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EA5" w:rsidRDefault="006A7558" w:rsidP="00B825FF">
      <w:pPr>
        <w:rPr>
          <w:sz w:val="96"/>
          <w:szCs w:val="96"/>
        </w:rPr>
      </w:pPr>
      <w:r>
        <w:rPr>
          <w:noProof/>
          <w:lang w:eastAsia="de-DE"/>
        </w:rPr>
        <mc:AlternateContent>
          <mc:Choice Requires="wpg">
            <w:drawing>
              <wp:anchor distT="0" distB="0" distL="114300" distR="114300" simplePos="0" relativeHeight="251659264" behindDoc="1" locked="0" layoutInCell="0" allowOverlap="1" wp14:anchorId="45E60685" wp14:editId="249500BA">
                <wp:simplePos x="0" y="0"/>
                <wp:positionH relativeFrom="column">
                  <wp:posOffset>847090</wp:posOffset>
                </wp:positionH>
                <wp:positionV relativeFrom="paragraph">
                  <wp:posOffset>-158115</wp:posOffset>
                </wp:positionV>
                <wp:extent cx="6752590" cy="1228418"/>
                <wp:effectExtent l="0" t="0" r="0" b="0"/>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2590" cy="1228418"/>
                          <a:chOff x="910" y="1518"/>
                          <a:chExt cx="10634" cy="2208"/>
                        </a:xfrm>
                      </wpg:grpSpPr>
                      <wps:wsp>
                        <wps:cNvPr id="23" name="Text Box 15"/>
                        <wps:cNvSpPr txBox="1">
                          <a:spLocks noChangeArrowheads="1"/>
                        </wps:cNvSpPr>
                        <wps:spPr bwMode="auto">
                          <a:xfrm>
                            <a:off x="985" y="1518"/>
                            <a:ext cx="8756"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FB" w:rsidRPr="006A7558" w:rsidRDefault="00EA47FB" w:rsidP="002C6148">
                              <w:pPr>
                                <w:pStyle w:val="berschrift1"/>
                                <w:rPr>
                                  <w:rFonts w:ascii="Calibri" w:hAnsi="Calibri" w:cs="Calibri"/>
                                  <w:caps w:val="0"/>
                                  <w:sz w:val="128"/>
                                  <w:szCs w:val="128"/>
                                </w:rPr>
                              </w:pPr>
                              <w:bookmarkStart w:id="0" w:name="_Toc535861365"/>
                              <w:r w:rsidRPr="006A7558">
                                <w:rPr>
                                  <w:rFonts w:ascii="Calibri" w:hAnsi="Calibri" w:cs="Calibri"/>
                                  <w:caps w:val="0"/>
                                  <w:spacing w:val="-60"/>
                                  <w:sz w:val="128"/>
                                  <w:szCs w:val="128"/>
                                </w:rPr>
                                <w:t>SV Berolina Mitte</w:t>
                              </w:r>
                              <w:bookmarkEnd w:id="0"/>
                            </w:p>
                          </w:txbxContent>
                        </wps:txbx>
                        <wps:bodyPr rot="0" vert="horz" wrap="square" lIns="91440" tIns="45720" rIns="91440" bIns="45720" anchor="t" anchorCtr="0" upright="1">
                          <a:noAutofit/>
                        </wps:bodyPr>
                      </wps:wsp>
                      <wps:wsp>
                        <wps:cNvPr id="24" name="Text Box 16"/>
                        <wps:cNvSpPr txBox="1">
                          <a:spLocks noChangeArrowheads="1"/>
                        </wps:cNvSpPr>
                        <wps:spPr bwMode="auto">
                          <a:xfrm>
                            <a:off x="910" y="3025"/>
                            <a:ext cx="10634"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7FB" w:rsidRPr="006A7558" w:rsidRDefault="00EA47FB" w:rsidP="007A5EA5">
                              <w:pPr>
                                <w:rPr>
                                  <w:rFonts w:ascii="Verdana" w:hAnsi="Verdana"/>
                                  <w:spacing w:val="10"/>
                                  <w:sz w:val="32"/>
                                  <w:szCs w:val="32"/>
                                </w:rPr>
                              </w:pPr>
                              <w:r w:rsidRPr="006A7558">
                                <w:rPr>
                                  <w:rFonts w:ascii="Verdana" w:hAnsi="Verdana"/>
                                  <w:spacing w:val="10"/>
                                  <w:sz w:val="32"/>
                                  <w:szCs w:val="32"/>
                                </w:rPr>
                                <w:t>Satzung, Turnierordnung</w:t>
                              </w:r>
                              <w:r>
                                <w:rPr>
                                  <w:rFonts w:ascii="Verdana" w:hAnsi="Verdana"/>
                                  <w:spacing w:val="10"/>
                                  <w:sz w:val="32"/>
                                  <w:szCs w:val="32"/>
                                </w:rPr>
                                <w:t xml:space="preserve"> &amp;</w:t>
                              </w:r>
                              <w:r w:rsidRPr="006A7558">
                                <w:rPr>
                                  <w:rFonts w:ascii="Verdana" w:hAnsi="Verdana"/>
                                  <w:spacing w:val="10"/>
                                  <w:sz w:val="32"/>
                                  <w:szCs w:val="32"/>
                                </w:rPr>
                                <w:t xml:space="preserve"> Vereinsinformationen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60685" id="Gruppieren 22" o:spid="_x0000_s1026" style="position:absolute;margin-left:66.7pt;margin-top:-12.45pt;width:531.7pt;height:96.75pt;z-index:-251657216" coordorigin="910,1518" coordsize="10634,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" o:allowincell="f">
                <v:shapetype id="_x0000_t202" coordsize="21600,21600" o:spt="202" path="m,l,21600r21600,l21600,xe">
                  <v:stroke joinstyle="miter"/>
                  <v:path gradientshapeok="t" o:connecttype="rect"/>
                </v:shapetype>
                <v:shape id="Text Box 15" o:spid="_x0000_s1027" type="#_x0000_t202" style="position:absolute;left:985;top:1518;width:8756;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A47FB" w:rsidRPr="006A7558" w:rsidRDefault="00EA47FB" w:rsidP="002C6148">
                        <w:pPr>
                          <w:pStyle w:val="berschrift1"/>
                          <w:rPr>
                            <w:rFonts w:ascii="Calibri" w:hAnsi="Calibri" w:cs="Calibri"/>
                            <w:caps w:val="0"/>
                            <w:sz w:val="128"/>
                            <w:szCs w:val="128"/>
                          </w:rPr>
                        </w:pPr>
                        <w:bookmarkStart w:id="1" w:name="_Toc535861365"/>
                        <w:r w:rsidRPr="006A7558">
                          <w:rPr>
                            <w:rFonts w:ascii="Calibri" w:hAnsi="Calibri" w:cs="Calibri"/>
                            <w:caps w:val="0"/>
                            <w:spacing w:val="-60"/>
                            <w:sz w:val="128"/>
                            <w:szCs w:val="128"/>
                          </w:rPr>
                          <w:t>SV Berolina Mitte</w:t>
                        </w:r>
                        <w:bookmarkEnd w:id="1"/>
                      </w:p>
                    </w:txbxContent>
                  </v:textbox>
                </v:shape>
                <v:shape id="Text Box 16" o:spid="_x0000_s1028" type="#_x0000_t202" style="position:absolute;left:910;top:3025;width:10634;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EA47FB" w:rsidRPr="006A7558" w:rsidRDefault="00EA47FB" w:rsidP="007A5EA5">
                        <w:pPr>
                          <w:rPr>
                            <w:rFonts w:ascii="Verdana" w:hAnsi="Verdana"/>
                            <w:spacing w:val="10"/>
                            <w:sz w:val="32"/>
                            <w:szCs w:val="32"/>
                          </w:rPr>
                        </w:pPr>
                        <w:r w:rsidRPr="006A7558">
                          <w:rPr>
                            <w:rFonts w:ascii="Verdana" w:hAnsi="Verdana"/>
                            <w:spacing w:val="10"/>
                            <w:sz w:val="32"/>
                            <w:szCs w:val="32"/>
                          </w:rPr>
                          <w:t>Satzung, Turnierordnung</w:t>
                        </w:r>
                        <w:r>
                          <w:rPr>
                            <w:rFonts w:ascii="Verdana" w:hAnsi="Verdana"/>
                            <w:spacing w:val="10"/>
                            <w:sz w:val="32"/>
                            <w:szCs w:val="32"/>
                          </w:rPr>
                          <w:t xml:space="preserve"> &amp;</w:t>
                        </w:r>
                        <w:r w:rsidRPr="006A7558">
                          <w:rPr>
                            <w:rFonts w:ascii="Verdana" w:hAnsi="Verdana"/>
                            <w:spacing w:val="10"/>
                            <w:sz w:val="32"/>
                            <w:szCs w:val="32"/>
                          </w:rPr>
                          <w:t xml:space="preserve"> Vereinsinformationen</w:t>
                        </w:r>
                      </w:p>
                    </w:txbxContent>
                  </v:textbox>
                </v:shape>
              </v:group>
            </w:pict>
          </mc:Fallback>
        </mc:AlternateContent>
      </w:r>
      <w:r>
        <w:rPr>
          <w:noProof/>
          <w:lang w:eastAsia="de-DE"/>
        </w:rPr>
        <w:drawing>
          <wp:anchor distT="0" distB="0" distL="114300" distR="114300" simplePos="0" relativeHeight="251657214" behindDoc="1" locked="0" layoutInCell="1" allowOverlap="1" wp14:anchorId="2782C410" wp14:editId="5EA860EB">
            <wp:simplePos x="0" y="0"/>
            <wp:positionH relativeFrom="column">
              <wp:posOffset>-86360</wp:posOffset>
            </wp:positionH>
            <wp:positionV relativeFrom="paragraph">
              <wp:posOffset>41910</wp:posOffset>
            </wp:positionV>
            <wp:extent cx="978525" cy="89535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erolina-Logo_4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8525" cy="895350"/>
                    </a:xfrm>
                    <a:prstGeom prst="rect">
                      <a:avLst/>
                    </a:prstGeom>
                  </pic:spPr>
                </pic:pic>
              </a:graphicData>
            </a:graphic>
            <wp14:sizeRelH relativeFrom="margin">
              <wp14:pctWidth>0</wp14:pctWidth>
            </wp14:sizeRelH>
            <wp14:sizeRelV relativeFrom="margin">
              <wp14:pctHeight>0</wp14:pctHeight>
            </wp14:sizeRelV>
          </wp:anchor>
        </w:drawing>
      </w:r>
      <w:r w:rsidR="007A5EA5">
        <w:rPr>
          <w:noProof/>
          <w:lang w:eastAsia="de-DE"/>
        </w:rPr>
        <mc:AlternateContent>
          <mc:Choice Requires="wpg">
            <w:drawing>
              <wp:anchor distT="0" distB="0" distL="114300" distR="114300" simplePos="0" relativeHeight="251658239" behindDoc="1" locked="0" layoutInCell="0" allowOverlap="1" wp14:anchorId="22E2C786" wp14:editId="710D1613">
                <wp:simplePos x="0" y="0"/>
                <wp:positionH relativeFrom="margin">
                  <wp:align>center</wp:align>
                </wp:positionH>
                <wp:positionV relativeFrom="paragraph">
                  <wp:posOffset>50165</wp:posOffset>
                </wp:positionV>
                <wp:extent cx="7887600" cy="914400"/>
                <wp:effectExtent l="0" t="0" r="37465" b="19050"/>
                <wp:wrapNone/>
                <wp:docPr id="16" name="Gruppieren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7600" cy="914400"/>
                          <a:chOff x="-229" y="1418"/>
                          <a:chExt cx="12420" cy="1440"/>
                        </a:xfrm>
                      </wpg:grpSpPr>
                      <wps:wsp>
                        <wps:cNvPr id="17" name="Line 18"/>
                        <wps:cNvCnPr>
                          <a:cxnSpLocks noChangeShapeType="1"/>
                        </wps:cNvCnPr>
                        <wps:spPr bwMode="auto">
                          <a:xfrm>
                            <a:off x="-229" y="2858"/>
                            <a:ext cx="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229" y="1418"/>
                            <a:ext cx="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29" y="1778"/>
                            <a:ext cx="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29" y="2138"/>
                            <a:ext cx="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49" y="2498"/>
                            <a:ext cx="1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92B350" id="Gruppieren 16" o:spid="_x0000_s1026" style="position:absolute;margin-left:0;margin-top:3.95pt;width:621.05pt;height:1in;z-index:-251658241;mso-position-horizontal:center;mso-position-horizontal-relative:margin" coordorigin="-229,1418" coordsize="1242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" o:allowincell="f">
                <v:line id="Line 18" o:spid="_x0000_s1027" style="position:absolute;visibility:visible;mso-wrap-style:square" from="-229,2858" to="1201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9" o:spid="_x0000_s1028" style="position:absolute;visibility:visible;mso-wrap-style:square" from="-229,1418" to="1201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0" o:spid="_x0000_s1029" style="position:absolute;visibility:visible;mso-wrap-style:square" from="-229,1778" to="12011,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1" o:spid="_x0000_s1030" style="position:absolute;visibility:visible;mso-wrap-style:square" from="-229,2138" to="12011,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2" o:spid="_x0000_s1031" style="position:absolute;visibility:visible;mso-wrap-style:square" from="-49,2498" to="12191,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w10:wrap anchorx="margin"/>
              </v:group>
            </w:pict>
          </mc:Fallback>
        </mc:AlternateContent>
      </w:r>
      <w:r w:rsidR="007A5EA5">
        <w:rPr>
          <w:noProof/>
          <w:lang w:eastAsia="de-DE"/>
        </w:rPr>
        <mc:AlternateContent>
          <mc:Choice Requires="wps">
            <w:drawing>
              <wp:anchor distT="0" distB="0" distL="114300" distR="114300" simplePos="0" relativeHeight="251661312" behindDoc="0" locked="0" layoutInCell="0" allowOverlap="1" wp14:anchorId="1E14D229" wp14:editId="1FCF4118">
                <wp:simplePos x="0" y="0"/>
                <wp:positionH relativeFrom="column">
                  <wp:posOffset>-105410</wp:posOffset>
                </wp:positionH>
                <wp:positionV relativeFrom="paragraph">
                  <wp:posOffset>-434340</wp:posOffset>
                </wp:positionV>
                <wp:extent cx="1152525" cy="876300"/>
                <wp:effectExtent l="0" t="0" r="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52525" cy="876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A47FB" w:rsidRDefault="00EA47FB" w:rsidP="007A5EA5">
                            <w:pPr>
                              <w:pStyle w:val="StandardWeb"/>
                              <w:spacing w:before="0" w:beforeAutospacing="0" w:after="0" w:afterAutospacing="0"/>
                              <w:jc w:val="center"/>
                            </w:pPr>
                            <w:r w:rsidRPr="007A5EA5">
                              <w:rPr>
                                <w:rFonts w:ascii="Arial" w:hAnsi="Arial" w:cs="Arial"/>
                                <w:b/>
                                <w:bCs/>
                                <w:color w:val="000000"/>
                                <w:sz w:val="64"/>
                                <w:szCs w:val="64"/>
                                <w14:shadow w14:blurRad="0" w14:dist="53848" w14:dir="2700000" w14:sx="100000" w14:sy="100000" w14:kx="0" w14:ky="0" w14:algn="ctr">
                                  <w14:srgbClr w14:val="9999FF"/>
                                </w14:shadow>
                              </w:rPr>
                              <w:t>Jetzt neu!</w:t>
                            </w:r>
                          </w:p>
                        </w:txbxContent>
                      </wps:txbx>
                      <wps:bodyPr wrap="square" numCol="1" fromWordArt="1">
                        <a:prstTxWarp prst="textSlantUp">
                          <a:avLst>
                            <a:gd name="adj" fmla="val 37838"/>
                          </a:avLst>
                        </a:prstTxWarp>
                        <a:noAutofit/>
                      </wps:bodyPr>
                    </wps:wsp>
                  </a:graphicData>
                </a:graphic>
                <wp14:sizeRelH relativeFrom="page">
                  <wp14:pctWidth>0</wp14:pctWidth>
                </wp14:sizeRelH>
                <wp14:sizeRelV relativeFrom="page">
                  <wp14:pctHeight>0</wp14:pctHeight>
                </wp14:sizeRelV>
              </wp:anchor>
            </w:drawing>
          </mc:Choice>
          <mc:Fallback>
            <w:pict>
              <v:shape w14:anchorId="1E14D229" id="Textfeld 26" o:spid="_x0000_s1029" type="#_x0000_t202" style="position:absolute;margin-left:-8.3pt;margin-top:-34.2pt;width:90.7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" o:allowincell="f" filled="f" stroked="f">
                <v:stroke joinstyle="round"/>
                <o:lock v:ext="edit" shapetype="t"/>
                <v:textbox>
                  <w:txbxContent>
                    <w:p w:rsidR="00EA47FB" w:rsidRDefault="00EA47FB" w:rsidP="007A5EA5">
                      <w:pPr>
                        <w:pStyle w:val="StandardWeb"/>
                        <w:spacing w:before="0" w:beforeAutospacing="0" w:after="0" w:afterAutospacing="0"/>
                        <w:jc w:val="center"/>
                      </w:pPr>
                      <w:r w:rsidRPr="007A5EA5">
                        <w:rPr>
                          <w:rFonts w:ascii="Arial" w:hAnsi="Arial" w:cs="Arial"/>
                          <w:b/>
                          <w:bCs/>
                          <w:color w:val="000000"/>
                          <w:sz w:val="64"/>
                          <w:szCs w:val="64"/>
                          <w14:shadow w14:blurRad="0" w14:dist="53848" w14:dir="2700000" w14:sx="100000" w14:sy="100000" w14:kx="0" w14:ky="0" w14:algn="ctr">
                            <w14:srgbClr w14:val="9999FF"/>
                          </w14:shadow>
                        </w:rPr>
                        <w:t>Jetzt neu!</w:t>
                      </w:r>
                    </w:p>
                  </w:txbxContent>
                </v:textbox>
              </v:shape>
            </w:pict>
          </mc:Fallback>
        </mc:AlternateContent>
      </w:r>
      <w:r w:rsidR="007A5EA5">
        <w:rPr>
          <w:noProof/>
          <w:lang w:eastAsia="de-DE"/>
        </w:rPr>
        <mc:AlternateContent>
          <mc:Choice Requires="wps">
            <w:drawing>
              <wp:anchor distT="0" distB="0" distL="114300" distR="114300" simplePos="0" relativeHeight="251664384" behindDoc="1" locked="0" layoutInCell="0" allowOverlap="1" wp14:anchorId="6D00F328" wp14:editId="587D43A2">
                <wp:simplePos x="0" y="0"/>
                <wp:positionH relativeFrom="column">
                  <wp:posOffset>-410210</wp:posOffset>
                </wp:positionH>
                <wp:positionV relativeFrom="paragraph">
                  <wp:posOffset>-720090</wp:posOffset>
                </wp:positionV>
                <wp:extent cx="2057400" cy="1371600"/>
                <wp:effectExtent l="19050" t="19050" r="19050" b="38100"/>
                <wp:wrapNone/>
                <wp:docPr id="25" name="Explosion 2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371600"/>
                        </a:xfrm>
                        <a:prstGeom prst="irregularSeal2">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E76A6"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5" o:spid="_x0000_s1026" type="#_x0000_t72" style="position:absolute;margin-left:-32.3pt;margin-top:-56.7pt;width:162pt;height:10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" o:allowincell="f" fillcolor="#fef6f6 [180]">
                <v:fill color2="#fccdcb [980]" colors="0 #fff7f6;48497f #fbb4b1;54395f #fbb4b1;1 #fdcdcb" focus="100%" type="gradient"/>
              </v:shape>
            </w:pict>
          </mc:Fallback>
        </mc:AlternateContent>
      </w:r>
    </w:p>
    <w:p w:rsidR="00C36963" w:rsidRDefault="00443DBE">
      <w:r>
        <w:rPr>
          <w:noProof/>
          <w:lang w:eastAsia="de-DE"/>
        </w:rPr>
        <w:drawing>
          <wp:inline distT="0" distB="0" distL="0" distR="0">
            <wp:extent cx="6262548" cy="4168775"/>
            <wp:effectExtent l="0" t="0" r="508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sting45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1347" cy="4181289"/>
                    </a:xfrm>
                    <a:prstGeom prst="rect">
                      <a:avLst/>
                    </a:prstGeom>
                  </pic:spPr>
                </pic:pic>
              </a:graphicData>
            </a:graphic>
          </wp:inline>
        </w:drawing>
      </w:r>
    </w:p>
    <w:p w:rsidR="00F6439B" w:rsidRDefault="00443DBE" w:rsidP="007A187D">
      <w:pPr>
        <w:jc w:val="center"/>
      </w:pPr>
      <w:r w:rsidRPr="001C3F23">
        <w:rPr>
          <w:b/>
        </w:rPr>
        <w:t xml:space="preserve">Ausgabe </w:t>
      </w:r>
      <w:r w:rsidR="004659C0">
        <w:rPr>
          <w:b/>
        </w:rPr>
        <w:t>2019</w:t>
      </w:r>
      <w:r w:rsidR="00F040FC">
        <w:rPr>
          <w:b/>
        </w:rPr>
        <w:t xml:space="preserve"> </w:t>
      </w:r>
      <w:r w:rsidRPr="001C3F23">
        <w:rPr>
          <w:b/>
        </w:rPr>
        <w:t>vom 2</w:t>
      </w:r>
      <w:r w:rsidR="007A187D">
        <w:rPr>
          <w:b/>
        </w:rPr>
        <w:t>1</w:t>
      </w:r>
      <w:r w:rsidRPr="001C3F23">
        <w:rPr>
          <w:b/>
        </w:rPr>
        <w:t>. Januar 2019</w:t>
      </w:r>
    </w:p>
    <w:p w:rsidR="007A187D" w:rsidRPr="00B825FF" w:rsidRDefault="007A187D" w:rsidP="007A187D">
      <w:pPr>
        <w:pStyle w:val="berschrift1"/>
        <w:rPr>
          <w:szCs w:val="44"/>
        </w:rPr>
      </w:pPr>
      <w:bookmarkStart w:id="2" w:name="_Toc535861366"/>
      <w:r w:rsidRPr="00B825FF">
        <w:rPr>
          <w:szCs w:val="44"/>
        </w:rPr>
        <w:t>Spiellokal und Mitgliedsbeitrag</w:t>
      </w:r>
      <w:bookmarkEnd w:id="2"/>
    </w:p>
    <w:p w:rsidR="007A187D" w:rsidRDefault="007A187D" w:rsidP="007A187D">
      <w:r>
        <w:t>Schachcafé "en passant"</w:t>
      </w:r>
      <w:r>
        <w:br/>
        <w:t>Schönhauser Allee 58/Ecke Gneiststr.</w:t>
      </w:r>
      <w:r>
        <w:br/>
        <w:t>10437 Berlin</w:t>
      </w:r>
      <w:r>
        <w:br/>
        <w:t>Freitag ab 18 Uhr</w:t>
      </w:r>
    </w:p>
    <w:p w:rsidR="007A187D" w:rsidRDefault="007A187D" w:rsidP="007A187D">
      <w:r>
        <w:t>Beitrag Vollzahler: 7 €/Monat, 84 €/Jahr (77 €/Jahr bei Zahlung bis 31. März)</w:t>
      </w:r>
      <w:r>
        <w:br/>
        <w:t>Beitrag Ermäßigt: 4 €/Monat, 48 €/Jahr (44 €/Jahr bei Zahlung bis 31. März)</w:t>
      </w:r>
    </w:p>
    <w:p w:rsidR="007A187D" w:rsidRDefault="007A187D" w:rsidP="007A187D">
      <w:r>
        <w:t>Der ermäßigte Beitrag gilt für Geringverdiener, Arbeitslose, Hartz-4-Empfänger, Rentner, Auszubildende, Schüler u.a.</w:t>
      </w:r>
    </w:p>
    <w:p w:rsidR="00443DBE" w:rsidRPr="007A187D" w:rsidRDefault="0035198A" w:rsidP="007A187D">
      <w:pPr>
        <w:jc w:val="center"/>
        <w:rPr>
          <w:rFonts w:ascii="Calibri" w:hAnsi="Calibri" w:cs="Calibri"/>
          <w:b/>
          <w:sz w:val="48"/>
          <w:szCs w:val="48"/>
        </w:rPr>
      </w:pPr>
      <w:r w:rsidRPr="007A187D">
        <w:rPr>
          <w:rFonts w:ascii="Calibri" w:hAnsi="Calibri" w:cs="Calibri"/>
          <w:b/>
          <w:sz w:val="48"/>
          <w:szCs w:val="48"/>
        </w:rPr>
        <w:t>www.svberolinamitte.de</w:t>
      </w:r>
    </w:p>
    <w:sdt>
      <w:sdtPr>
        <w:rPr>
          <w:rFonts w:asciiTheme="minorHAnsi" w:eastAsiaTheme="minorHAnsi" w:hAnsiTheme="minorHAnsi"/>
          <w:b w:val="0"/>
          <w:caps/>
          <w:color w:val="5F5F5F" w:themeColor="text2" w:themeTint="BF"/>
          <w:sz w:val="24"/>
          <w:szCs w:val="24"/>
        </w:rPr>
        <w:id w:val="-1568100847"/>
        <w:docPartObj>
          <w:docPartGallery w:val="Table of Contents"/>
          <w:docPartUnique/>
        </w:docPartObj>
      </w:sdtPr>
      <w:sdtEndPr>
        <w:rPr>
          <w:bCs/>
          <w:caps w:val="0"/>
          <w:noProof/>
          <w:color w:val="auto"/>
        </w:rPr>
      </w:sdtEndPr>
      <w:sdtContent>
        <w:p w:rsidR="00C36963" w:rsidRPr="00443DBE" w:rsidRDefault="0022633A" w:rsidP="00A14047">
          <w:pPr>
            <w:pStyle w:val="Untertitel"/>
          </w:pPr>
          <w:r w:rsidRPr="00A14047">
            <w:rPr>
              <w:rStyle w:val="Hervorhebung"/>
            </w:rPr>
            <w:t>Inhaltsverzeichnis</w:t>
          </w:r>
        </w:p>
        <w:p w:rsidR="00B825FF" w:rsidRDefault="00A95A8F">
          <w:pPr>
            <w:pStyle w:val="Verzeichnis1"/>
            <w:rPr>
              <w:rFonts w:asciiTheme="minorHAnsi" w:eastAsiaTheme="minorEastAsia" w:hAnsiTheme="minorHAnsi"/>
              <w:b w:val="0"/>
              <w:bCs w:val="0"/>
              <w:caps w:val="0"/>
              <w:noProof/>
              <w:color w:val="auto"/>
              <w:sz w:val="22"/>
              <w:szCs w:val="22"/>
              <w:lang w:eastAsia="de-DE"/>
            </w:rPr>
          </w:pPr>
          <w:r>
            <w:rPr>
              <w:noProof/>
              <w:lang w:bidi="de-DE"/>
            </w:rPr>
            <w:fldChar w:fldCharType="begin"/>
          </w:r>
          <w:r w:rsidRPr="00913FD8">
            <w:rPr>
              <w:lang w:bidi="de-DE"/>
            </w:rPr>
            <w:instrText xml:space="preserve"> TOC \o "1-3" \u </w:instrText>
          </w:r>
          <w:r>
            <w:rPr>
              <w:noProof/>
              <w:lang w:bidi="de-DE"/>
            </w:rPr>
            <w:fldChar w:fldCharType="separate"/>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Spiellokal und Mitgliedsbeitrag</w:t>
          </w:r>
          <w:r>
            <w:rPr>
              <w:noProof/>
            </w:rPr>
            <w:tab/>
          </w:r>
          <w:r>
            <w:rPr>
              <w:noProof/>
            </w:rPr>
            <w:fldChar w:fldCharType="begin"/>
          </w:r>
          <w:r>
            <w:rPr>
              <w:noProof/>
            </w:rPr>
            <w:instrText xml:space="preserve"> PAGEREF _Toc535861366 \h </w:instrText>
          </w:r>
          <w:r>
            <w:rPr>
              <w:noProof/>
            </w:rPr>
          </w:r>
          <w:r>
            <w:rPr>
              <w:noProof/>
            </w:rPr>
            <w:fldChar w:fldCharType="separate"/>
          </w:r>
          <w:r w:rsidR="006C6C3C">
            <w:rPr>
              <w:noProof/>
            </w:rPr>
            <w:t>1</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Satzung</w:t>
          </w:r>
          <w:r>
            <w:rPr>
              <w:noProof/>
            </w:rPr>
            <w:tab/>
          </w:r>
          <w:r>
            <w:rPr>
              <w:noProof/>
            </w:rPr>
            <w:fldChar w:fldCharType="begin"/>
          </w:r>
          <w:r>
            <w:rPr>
              <w:noProof/>
            </w:rPr>
            <w:instrText xml:space="preserve"> PAGEREF _Toc535861367 \h </w:instrText>
          </w:r>
          <w:r>
            <w:rPr>
              <w:noProof/>
            </w:rPr>
          </w:r>
          <w:r>
            <w:rPr>
              <w:noProof/>
            </w:rPr>
            <w:fldChar w:fldCharType="separate"/>
          </w:r>
          <w:r w:rsidR="006C6C3C">
            <w:rPr>
              <w:noProof/>
            </w:rPr>
            <w:t>3</w:t>
          </w:r>
          <w:r>
            <w:rPr>
              <w:noProof/>
            </w:rPr>
            <w:fldChar w:fldCharType="end"/>
          </w:r>
        </w:p>
        <w:p w:rsidR="00B825FF" w:rsidRDefault="00B825FF">
          <w:pPr>
            <w:pStyle w:val="Verzeichnis2"/>
            <w:rPr>
              <w:rFonts w:eastAsiaTheme="minorEastAsia"/>
              <w:bCs w:val="0"/>
              <w:noProof/>
              <w:szCs w:val="22"/>
              <w:lang w:eastAsia="de-DE"/>
            </w:rPr>
          </w:pPr>
          <w:r>
            <w:rPr>
              <w:noProof/>
            </w:rPr>
            <w:t>§ 1 Name, Sitz und Zweck</w:t>
          </w:r>
          <w:r>
            <w:rPr>
              <w:noProof/>
            </w:rPr>
            <w:tab/>
          </w:r>
          <w:r>
            <w:rPr>
              <w:noProof/>
            </w:rPr>
            <w:fldChar w:fldCharType="begin"/>
          </w:r>
          <w:r>
            <w:rPr>
              <w:noProof/>
            </w:rPr>
            <w:instrText xml:space="preserve"> PAGEREF _Toc535861368 \h </w:instrText>
          </w:r>
          <w:r>
            <w:rPr>
              <w:noProof/>
            </w:rPr>
          </w:r>
          <w:r>
            <w:rPr>
              <w:noProof/>
            </w:rPr>
            <w:fldChar w:fldCharType="separate"/>
          </w:r>
          <w:r w:rsidR="006C6C3C">
            <w:rPr>
              <w:noProof/>
            </w:rPr>
            <w:t>3</w:t>
          </w:r>
          <w:r>
            <w:rPr>
              <w:noProof/>
            </w:rPr>
            <w:fldChar w:fldCharType="end"/>
          </w:r>
        </w:p>
        <w:p w:rsidR="00B825FF" w:rsidRDefault="00B825FF">
          <w:pPr>
            <w:pStyle w:val="Verzeichnis2"/>
            <w:rPr>
              <w:rFonts w:eastAsiaTheme="minorEastAsia"/>
              <w:bCs w:val="0"/>
              <w:noProof/>
              <w:szCs w:val="22"/>
              <w:lang w:eastAsia="de-DE"/>
            </w:rPr>
          </w:pPr>
          <w:r>
            <w:rPr>
              <w:noProof/>
            </w:rPr>
            <w:t>§ 2 Mitgliedschaft</w:t>
          </w:r>
          <w:r>
            <w:rPr>
              <w:noProof/>
            </w:rPr>
            <w:tab/>
          </w:r>
          <w:r>
            <w:rPr>
              <w:noProof/>
            </w:rPr>
            <w:fldChar w:fldCharType="begin"/>
          </w:r>
          <w:r>
            <w:rPr>
              <w:noProof/>
            </w:rPr>
            <w:instrText xml:space="preserve"> PAGEREF _Toc535861369 \h </w:instrText>
          </w:r>
          <w:r>
            <w:rPr>
              <w:noProof/>
            </w:rPr>
          </w:r>
          <w:r>
            <w:rPr>
              <w:noProof/>
            </w:rPr>
            <w:fldChar w:fldCharType="separate"/>
          </w:r>
          <w:r w:rsidR="006C6C3C">
            <w:rPr>
              <w:noProof/>
            </w:rPr>
            <w:t>4</w:t>
          </w:r>
          <w:r>
            <w:rPr>
              <w:noProof/>
            </w:rPr>
            <w:fldChar w:fldCharType="end"/>
          </w:r>
        </w:p>
        <w:p w:rsidR="00B825FF" w:rsidRDefault="00B825FF">
          <w:pPr>
            <w:pStyle w:val="Verzeichnis2"/>
            <w:rPr>
              <w:rFonts w:eastAsiaTheme="minorEastAsia"/>
              <w:bCs w:val="0"/>
              <w:noProof/>
              <w:szCs w:val="22"/>
              <w:lang w:eastAsia="de-DE"/>
            </w:rPr>
          </w:pPr>
          <w:r>
            <w:rPr>
              <w:noProof/>
            </w:rPr>
            <w:t>§ 3 Erwerb und Verlust der Mitgliedschaft</w:t>
          </w:r>
          <w:r>
            <w:rPr>
              <w:noProof/>
            </w:rPr>
            <w:tab/>
          </w:r>
          <w:r>
            <w:rPr>
              <w:noProof/>
            </w:rPr>
            <w:fldChar w:fldCharType="begin"/>
          </w:r>
          <w:r>
            <w:rPr>
              <w:noProof/>
            </w:rPr>
            <w:instrText xml:space="preserve"> PAGEREF _Toc535861370 \h </w:instrText>
          </w:r>
          <w:r>
            <w:rPr>
              <w:noProof/>
            </w:rPr>
          </w:r>
          <w:r>
            <w:rPr>
              <w:noProof/>
            </w:rPr>
            <w:fldChar w:fldCharType="separate"/>
          </w:r>
          <w:r w:rsidR="006C6C3C">
            <w:rPr>
              <w:noProof/>
            </w:rPr>
            <w:t>4</w:t>
          </w:r>
          <w:r>
            <w:rPr>
              <w:noProof/>
            </w:rPr>
            <w:fldChar w:fldCharType="end"/>
          </w:r>
        </w:p>
        <w:p w:rsidR="00B825FF" w:rsidRDefault="00B825FF">
          <w:pPr>
            <w:pStyle w:val="Verzeichnis2"/>
            <w:rPr>
              <w:rFonts w:eastAsiaTheme="minorEastAsia"/>
              <w:bCs w:val="0"/>
              <w:noProof/>
              <w:szCs w:val="22"/>
              <w:lang w:eastAsia="de-DE"/>
            </w:rPr>
          </w:pPr>
          <w:r>
            <w:rPr>
              <w:noProof/>
            </w:rPr>
            <w:t>§ 4 Beiträge</w:t>
          </w:r>
          <w:r>
            <w:rPr>
              <w:noProof/>
            </w:rPr>
            <w:tab/>
          </w:r>
          <w:r>
            <w:rPr>
              <w:noProof/>
            </w:rPr>
            <w:fldChar w:fldCharType="begin"/>
          </w:r>
          <w:r>
            <w:rPr>
              <w:noProof/>
            </w:rPr>
            <w:instrText xml:space="preserve"> PAGEREF _Toc535861371 \h </w:instrText>
          </w:r>
          <w:r>
            <w:rPr>
              <w:noProof/>
            </w:rPr>
          </w:r>
          <w:r>
            <w:rPr>
              <w:noProof/>
            </w:rPr>
            <w:fldChar w:fldCharType="separate"/>
          </w:r>
          <w:r w:rsidR="006C6C3C">
            <w:rPr>
              <w:noProof/>
            </w:rPr>
            <w:t>6</w:t>
          </w:r>
          <w:r>
            <w:rPr>
              <w:noProof/>
            </w:rPr>
            <w:fldChar w:fldCharType="end"/>
          </w:r>
        </w:p>
        <w:p w:rsidR="00B825FF" w:rsidRDefault="00B825FF">
          <w:pPr>
            <w:pStyle w:val="Verzeichnis2"/>
            <w:rPr>
              <w:rFonts w:eastAsiaTheme="minorEastAsia"/>
              <w:bCs w:val="0"/>
              <w:noProof/>
              <w:szCs w:val="22"/>
              <w:lang w:eastAsia="de-DE"/>
            </w:rPr>
          </w:pPr>
          <w:r>
            <w:rPr>
              <w:noProof/>
            </w:rPr>
            <w:t>§ 5 Stimmrecht und Wählbarkeit</w:t>
          </w:r>
          <w:r>
            <w:rPr>
              <w:noProof/>
            </w:rPr>
            <w:tab/>
          </w:r>
          <w:r>
            <w:rPr>
              <w:noProof/>
            </w:rPr>
            <w:fldChar w:fldCharType="begin"/>
          </w:r>
          <w:r>
            <w:rPr>
              <w:noProof/>
            </w:rPr>
            <w:instrText xml:space="preserve"> PAGEREF _Toc535861372 \h </w:instrText>
          </w:r>
          <w:r>
            <w:rPr>
              <w:noProof/>
            </w:rPr>
          </w:r>
          <w:r>
            <w:rPr>
              <w:noProof/>
            </w:rPr>
            <w:fldChar w:fldCharType="separate"/>
          </w:r>
          <w:r w:rsidR="006C6C3C">
            <w:rPr>
              <w:noProof/>
            </w:rPr>
            <w:t>6</w:t>
          </w:r>
          <w:r>
            <w:rPr>
              <w:noProof/>
            </w:rPr>
            <w:fldChar w:fldCharType="end"/>
          </w:r>
        </w:p>
        <w:p w:rsidR="00B825FF" w:rsidRDefault="00B825FF">
          <w:pPr>
            <w:pStyle w:val="Verzeichnis2"/>
            <w:rPr>
              <w:rFonts w:eastAsiaTheme="minorEastAsia"/>
              <w:bCs w:val="0"/>
              <w:noProof/>
              <w:szCs w:val="22"/>
              <w:lang w:eastAsia="de-DE"/>
            </w:rPr>
          </w:pPr>
          <w:r>
            <w:rPr>
              <w:noProof/>
            </w:rPr>
            <w:t>§ 6 Vereinsorgane</w:t>
          </w:r>
          <w:r>
            <w:rPr>
              <w:noProof/>
            </w:rPr>
            <w:tab/>
          </w:r>
          <w:r>
            <w:rPr>
              <w:noProof/>
            </w:rPr>
            <w:fldChar w:fldCharType="begin"/>
          </w:r>
          <w:r>
            <w:rPr>
              <w:noProof/>
            </w:rPr>
            <w:instrText xml:space="preserve"> PAGEREF _Toc535861373 \h </w:instrText>
          </w:r>
          <w:r>
            <w:rPr>
              <w:noProof/>
            </w:rPr>
          </w:r>
          <w:r>
            <w:rPr>
              <w:noProof/>
            </w:rPr>
            <w:fldChar w:fldCharType="separate"/>
          </w:r>
          <w:r w:rsidR="006C6C3C">
            <w:rPr>
              <w:noProof/>
            </w:rPr>
            <w:t>6</w:t>
          </w:r>
          <w:r>
            <w:rPr>
              <w:noProof/>
            </w:rPr>
            <w:fldChar w:fldCharType="end"/>
          </w:r>
        </w:p>
        <w:p w:rsidR="00B825FF" w:rsidRDefault="00B825FF">
          <w:pPr>
            <w:pStyle w:val="Verzeichnis2"/>
            <w:rPr>
              <w:rFonts w:eastAsiaTheme="minorEastAsia"/>
              <w:bCs w:val="0"/>
              <w:noProof/>
              <w:szCs w:val="22"/>
              <w:lang w:eastAsia="de-DE"/>
            </w:rPr>
          </w:pPr>
          <w:r>
            <w:rPr>
              <w:noProof/>
            </w:rPr>
            <w:t>§ 7 Mitgliederversammlung</w:t>
          </w:r>
          <w:r>
            <w:rPr>
              <w:noProof/>
            </w:rPr>
            <w:tab/>
          </w:r>
          <w:r>
            <w:rPr>
              <w:noProof/>
            </w:rPr>
            <w:fldChar w:fldCharType="begin"/>
          </w:r>
          <w:r>
            <w:rPr>
              <w:noProof/>
            </w:rPr>
            <w:instrText xml:space="preserve"> PAGEREF _Toc535861374 \h </w:instrText>
          </w:r>
          <w:r>
            <w:rPr>
              <w:noProof/>
            </w:rPr>
          </w:r>
          <w:r>
            <w:rPr>
              <w:noProof/>
            </w:rPr>
            <w:fldChar w:fldCharType="separate"/>
          </w:r>
          <w:r w:rsidR="006C6C3C">
            <w:rPr>
              <w:noProof/>
            </w:rPr>
            <w:t>6</w:t>
          </w:r>
          <w:r>
            <w:rPr>
              <w:noProof/>
            </w:rPr>
            <w:fldChar w:fldCharType="end"/>
          </w:r>
        </w:p>
        <w:p w:rsidR="00B825FF" w:rsidRDefault="00B825FF">
          <w:pPr>
            <w:pStyle w:val="Verzeichnis2"/>
            <w:rPr>
              <w:rFonts w:eastAsiaTheme="minorEastAsia"/>
              <w:bCs w:val="0"/>
              <w:noProof/>
              <w:szCs w:val="22"/>
              <w:lang w:eastAsia="de-DE"/>
            </w:rPr>
          </w:pPr>
          <w:r>
            <w:rPr>
              <w:noProof/>
            </w:rPr>
            <w:t>§ 8 Vorstand</w:t>
          </w:r>
          <w:r>
            <w:rPr>
              <w:noProof/>
            </w:rPr>
            <w:tab/>
          </w:r>
          <w:r>
            <w:rPr>
              <w:noProof/>
            </w:rPr>
            <w:fldChar w:fldCharType="begin"/>
          </w:r>
          <w:r>
            <w:rPr>
              <w:noProof/>
            </w:rPr>
            <w:instrText xml:space="preserve"> PAGEREF _Toc535861375 \h </w:instrText>
          </w:r>
          <w:r>
            <w:rPr>
              <w:noProof/>
            </w:rPr>
          </w:r>
          <w:r>
            <w:rPr>
              <w:noProof/>
            </w:rPr>
            <w:fldChar w:fldCharType="separate"/>
          </w:r>
          <w:r w:rsidR="006C6C3C">
            <w:rPr>
              <w:noProof/>
            </w:rPr>
            <w:t>8</w:t>
          </w:r>
          <w:r>
            <w:rPr>
              <w:noProof/>
            </w:rPr>
            <w:fldChar w:fldCharType="end"/>
          </w:r>
        </w:p>
        <w:p w:rsidR="00B825FF" w:rsidRDefault="00B825FF">
          <w:pPr>
            <w:pStyle w:val="Verzeichnis2"/>
            <w:rPr>
              <w:rFonts w:eastAsiaTheme="minorEastAsia"/>
              <w:bCs w:val="0"/>
              <w:noProof/>
              <w:szCs w:val="22"/>
              <w:lang w:eastAsia="de-DE"/>
            </w:rPr>
          </w:pPr>
          <w:r>
            <w:rPr>
              <w:noProof/>
            </w:rPr>
            <w:t>§ 9 Protokollierung der Beschlüsse</w:t>
          </w:r>
          <w:r>
            <w:rPr>
              <w:noProof/>
            </w:rPr>
            <w:tab/>
          </w:r>
          <w:r>
            <w:rPr>
              <w:noProof/>
            </w:rPr>
            <w:fldChar w:fldCharType="begin"/>
          </w:r>
          <w:r>
            <w:rPr>
              <w:noProof/>
            </w:rPr>
            <w:instrText xml:space="preserve"> PAGEREF _Toc535861376 \h </w:instrText>
          </w:r>
          <w:r>
            <w:rPr>
              <w:noProof/>
            </w:rPr>
          </w:r>
          <w:r>
            <w:rPr>
              <w:noProof/>
            </w:rPr>
            <w:fldChar w:fldCharType="separate"/>
          </w:r>
          <w:r w:rsidR="006C6C3C">
            <w:rPr>
              <w:noProof/>
            </w:rPr>
            <w:t>8</w:t>
          </w:r>
          <w:r>
            <w:rPr>
              <w:noProof/>
            </w:rPr>
            <w:fldChar w:fldCharType="end"/>
          </w:r>
        </w:p>
        <w:p w:rsidR="00B825FF" w:rsidRDefault="00B825FF">
          <w:pPr>
            <w:pStyle w:val="Verzeichnis2"/>
            <w:rPr>
              <w:rFonts w:eastAsiaTheme="minorEastAsia"/>
              <w:bCs w:val="0"/>
              <w:noProof/>
              <w:szCs w:val="22"/>
              <w:lang w:eastAsia="de-DE"/>
            </w:rPr>
          </w:pPr>
          <w:r>
            <w:rPr>
              <w:noProof/>
            </w:rPr>
            <w:t>§ 10 Geschäftsjahr</w:t>
          </w:r>
          <w:r>
            <w:rPr>
              <w:noProof/>
            </w:rPr>
            <w:tab/>
          </w:r>
          <w:r>
            <w:rPr>
              <w:noProof/>
            </w:rPr>
            <w:fldChar w:fldCharType="begin"/>
          </w:r>
          <w:r>
            <w:rPr>
              <w:noProof/>
            </w:rPr>
            <w:instrText xml:space="preserve"> PAGEREF _Toc535861377 \h </w:instrText>
          </w:r>
          <w:r>
            <w:rPr>
              <w:noProof/>
            </w:rPr>
          </w:r>
          <w:r>
            <w:rPr>
              <w:noProof/>
            </w:rPr>
            <w:fldChar w:fldCharType="separate"/>
          </w:r>
          <w:r w:rsidR="006C6C3C">
            <w:rPr>
              <w:noProof/>
            </w:rPr>
            <w:t>8</w:t>
          </w:r>
          <w:r>
            <w:rPr>
              <w:noProof/>
            </w:rPr>
            <w:fldChar w:fldCharType="end"/>
          </w:r>
        </w:p>
        <w:p w:rsidR="00B825FF" w:rsidRDefault="00B825FF">
          <w:pPr>
            <w:pStyle w:val="Verzeichnis2"/>
            <w:rPr>
              <w:rFonts w:eastAsiaTheme="minorEastAsia"/>
              <w:bCs w:val="0"/>
              <w:noProof/>
              <w:szCs w:val="22"/>
              <w:lang w:eastAsia="de-DE"/>
            </w:rPr>
          </w:pPr>
          <w:r>
            <w:rPr>
              <w:noProof/>
            </w:rPr>
            <w:t>§ 11 Kassenprüfung</w:t>
          </w:r>
          <w:r>
            <w:rPr>
              <w:noProof/>
            </w:rPr>
            <w:tab/>
          </w:r>
          <w:r>
            <w:rPr>
              <w:noProof/>
            </w:rPr>
            <w:fldChar w:fldCharType="begin"/>
          </w:r>
          <w:r>
            <w:rPr>
              <w:noProof/>
            </w:rPr>
            <w:instrText xml:space="preserve"> PAGEREF _Toc535861378 \h </w:instrText>
          </w:r>
          <w:r>
            <w:rPr>
              <w:noProof/>
            </w:rPr>
          </w:r>
          <w:r>
            <w:rPr>
              <w:noProof/>
            </w:rPr>
            <w:fldChar w:fldCharType="separate"/>
          </w:r>
          <w:r w:rsidR="006C6C3C">
            <w:rPr>
              <w:noProof/>
            </w:rPr>
            <w:t>9</w:t>
          </w:r>
          <w:r>
            <w:rPr>
              <w:noProof/>
            </w:rPr>
            <w:fldChar w:fldCharType="end"/>
          </w:r>
        </w:p>
        <w:p w:rsidR="00B825FF" w:rsidRDefault="00B825FF">
          <w:pPr>
            <w:pStyle w:val="Verzeichnis2"/>
            <w:rPr>
              <w:rFonts w:eastAsiaTheme="minorEastAsia"/>
              <w:bCs w:val="0"/>
              <w:noProof/>
              <w:szCs w:val="22"/>
              <w:lang w:eastAsia="de-DE"/>
            </w:rPr>
          </w:pPr>
          <w:r>
            <w:rPr>
              <w:noProof/>
            </w:rPr>
            <w:t>§ 12 Auflösung des Vereins</w:t>
          </w:r>
          <w:r>
            <w:rPr>
              <w:noProof/>
            </w:rPr>
            <w:tab/>
          </w:r>
          <w:r>
            <w:rPr>
              <w:noProof/>
            </w:rPr>
            <w:fldChar w:fldCharType="begin"/>
          </w:r>
          <w:r>
            <w:rPr>
              <w:noProof/>
            </w:rPr>
            <w:instrText xml:space="preserve"> PAGEREF _Toc535861379 \h </w:instrText>
          </w:r>
          <w:r>
            <w:rPr>
              <w:noProof/>
            </w:rPr>
          </w:r>
          <w:r>
            <w:rPr>
              <w:noProof/>
            </w:rPr>
            <w:fldChar w:fldCharType="separate"/>
          </w:r>
          <w:r w:rsidR="006C6C3C">
            <w:rPr>
              <w:noProof/>
            </w:rPr>
            <w:t>9</w:t>
          </w:r>
          <w:r>
            <w:rPr>
              <w:noProof/>
            </w:rPr>
            <w:fldChar w:fldCharType="end"/>
          </w:r>
        </w:p>
        <w:p w:rsidR="00B825FF" w:rsidRDefault="00B825FF">
          <w:pPr>
            <w:pStyle w:val="Verzeichnis2"/>
            <w:rPr>
              <w:rFonts w:eastAsiaTheme="minorEastAsia"/>
              <w:bCs w:val="0"/>
              <w:noProof/>
              <w:szCs w:val="22"/>
              <w:lang w:eastAsia="de-DE"/>
            </w:rPr>
          </w:pPr>
          <w:r>
            <w:rPr>
              <w:noProof/>
            </w:rPr>
            <w:t>§ 13 Sonstiges</w:t>
          </w:r>
          <w:r>
            <w:rPr>
              <w:noProof/>
            </w:rPr>
            <w:tab/>
          </w:r>
          <w:r>
            <w:rPr>
              <w:noProof/>
            </w:rPr>
            <w:fldChar w:fldCharType="begin"/>
          </w:r>
          <w:r>
            <w:rPr>
              <w:noProof/>
            </w:rPr>
            <w:instrText xml:space="preserve"> PAGEREF _Toc535861380 \h </w:instrText>
          </w:r>
          <w:r>
            <w:rPr>
              <w:noProof/>
            </w:rPr>
          </w:r>
          <w:r>
            <w:rPr>
              <w:noProof/>
            </w:rPr>
            <w:fldChar w:fldCharType="separate"/>
          </w:r>
          <w:r w:rsidR="006C6C3C">
            <w:rPr>
              <w:noProof/>
            </w:rPr>
            <w:t>9</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Turnierordnung</w:t>
          </w:r>
          <w:r>
            <w:rPr>
              <w:noProof/>
            </w:rPr>
            <w:tab/>
          </w:r>
          <w:r>
            <w:rPr>
              <w:noProof/>
            </w:rPr>
            <w:fldChar w:fldCharType="begin"/>
          </w:r>
          <w:r>
            <w:rPr>
              <w:noProof/>
            </w:rPr>
            <w:instrText xml:space="preserve"> PAGEREF _Toc535861381 \h </w:instrText>
          </w:r>
          <w:r>
            <w:rPr>
              <w:noProof/>
            </w:rPr>
          </w:r>
          <w:r>
            <w:rPr>
              <w:noProof/>
            </w:rPr>
            <w:fldChar w:fldCharType="separate"/>
          </w:r>
          <w:r w:rsidR="006C6C3C">
            <w:rPr>
              <w:noProof/>
            </w:rPr>
            <w:t>10</w:t>
          </w:r>
          <w:r>
            <w:rPr>
              <w:noProof/>
            </w:rPr>
            <w:fldChar w:fldCharType="end"/>
          </w:r>
        </w:p>
        <w:p w:rsidR="00B825FF" w:rsidRDefault="00B825FF">
          <w:pPr>
            <w:pStyle w:val="Verzeichnis2"/>
            <w:rPr>
              <w:rFonts w:eastAsiaTheme="minorEastAsia"/>
              <w:bCs w:val="0"/>
              <w:noProof/>
              <w:szCs w:val="22"/>
              <w:lang w:eastAsia="de-DE"/>
            </w:rPr>
          </w:pPr>
          <w:r>
            <w:rPr>
              <w:noProof/>
            </w:rPr>
            <w:t>§ 1 Allgemeines</w:t>
          </w:r>
          <w:r>
            <w:rPr>
              <w:noProof/>
            </w:rPr>
            <w:tab/>
          </w:r>
          <w:r>
            <w:rPr>
              <w:noProof/>
            </w:rPr>
            <w:fldChar w:fldCharType="begin"/>
          </w:r>
          <w:r>
            <w:rPr>
              <w:noProof/>
            </w:rPr>
            <w:instrText xml:space="preserve"> PAGEREF _Toc535861382 \h </w:instrText>
          </w:r>
          <w:r>
            <w:rPr>
              <w:noProof/>
            </w:rPr>
          </w:r>
          <w:r>
            <w:rPr>
              <w:noProof/>
            </w:rPr>
            <w:fldChar w:fldCharType="separate"/>
          </w:r>
          <w:r w:rsidR="006C6C3C">
            <w:rPr>
              <w:noProof/>
            </w:rPr>
            <w:t>10</w:t>
          </w:r>
          <w:r>
            <w:rPr>
              <w:noProof/>
            </w:rPr>
            <w:fldChar w:fldCharType="end"/>
          </w:r>
        </w:p>
        <w:p w:rsidR="00B825FF" w:rsidRDefault="00B825FF">
          <w:pPr>
            <w:pStyle w:val="Verzeichnis2"/>
            <w:rPr>
              <w:rFonts w:eastAsiaTheme="minorEastAsia"/>
              <w:bCs w:val="0"/>
              <w:noProof/>
              <w:szCs w:val="22"/>
              <w:lang w:eastAsia="de-DE"/>
            </w:rPr>
          </w:pPr>
          <w:r>
            <w:rPr>
              <w:noProof/>
            </w:rPr>
            <w:t>§ 2 Spielbetrieb</w:t>
          </w:r>
          <w:r>
            <w:rPr>
              <w:noProof/>
            </w:rPr>
            <w:tab/>
          </w:r>
          <w:r>
            <w:rPr>
              <w:noProof/>
            </w:rPr>
            <w:fldChar w:fldCharType="begin"/>
          </w:r>
          <w:r>
            <w:rPr>
              <w:noProof/>
            </w:rPr>
            <w:instrText xml:space="preserve"> PAGEREF _Toc535861383 \h </w:instrText>
          </w:r>
          <w:r>
            <w:rPr>
              <w:noProof/>
            </w:rPr>
          </w:r>
          <w:r>
            <w:rPr>
              <w:noProof/>
            </w:rPr>
            <w:fldChar w:fldCharType="separate"/>
          </w:r>
          <w:r w:rsidR="006C6C3C">
            <w:rPr>
              <w:noProof/>
            </w:rPr>
            <w:t>10</w:t>
          </w:r>
          <w:r>
            <w:rPr>
              <w:noProof/>
            </w:rPr>
            <w:fldChar w:fldCharType="end"/>
          </w:r>
        </w:p>
        <w:p w:rsidR="00B825FF" w:rsidRDefault="00B825FF">
          <w:pPr>
            <w:pStyle w:val="Verzeichnis2"/>
            <w:rPr>
              <w:rFonts w:eastAsiaTheme="minorEastAsia"/>
              <w:bCs w:val="0"/>
              <w:noProof/>
              <w:szCs w:val="22"/>
              <w:lang w:eastAsia="de-DE"/>
            </w:rPr>
          </w:pPr>
          <w:r>
            <w:rPr>
              <w:noProof/>
            </w:rPr>
            <w:t>§ 3 Gemeinsame Bestimmungen für Vereinsmeisterschaft und Vereinspokal im klassischen Turnierschach</w:t>
          </w:r>
          <w:r>
            <w:rPr>
              <w:noProof/>
            </w:rPr>
            <w:tab/>
          </w:r>
          <w:r>
            <w:rPr>
              <w:noProof/>
            </w:rPr>
            <w:fldChar w:fldCharType="begin"/>
          </w:r>
          <w:r>
            <w:rPr>
              <w:noProof/>
            </w:rPr>
            <w:instrText xml:space="preserve"> PAGEREF _Toc535861384 \h </w:instrText>
          </w:r>
          <w:r>
            <w:rPr>
              <w:noProof/>
            </w:rPr>
          </w:r>
          <w:r>
            <w:rPr>
              <w:noProof/>
            </w:rPr>
            <w:fldChar w:fldCharType="separate"/>
          </w:r>
          <w:r w:rsidR="006C6C3C">
            <w:rPr>
              <w:noProof/>
            </w:rPr>
            <w:t>11</w:t>
          </w:r>
          <w:r>
            <w:rPr>
              <w:noProof/>
            </w:rPr>
            <w:fldChar w:fldCharType="end"/>
          </w:r>
        </w:p>
        <w:p w:rsidR="00B825FF" w:rsidRDefault="00B825FF">
          <w:pPr>
            <w:pStyle w:val="Verzeichnis2"/>
            <w:rPr>
              <w:rFonts w:eastAsiaTheme="minorEastAsia"/>
              <w:bCs w:val="0"/>
              <w:noProof/>
              <w:szCs w:val="22"/>
              <w:lang w:eastAsia="de-DE"/>
            </w:rPr>
          </w:pPr>
          <w:r>
            <w:rPr>
              <w:noProof/>
            </w:rPr>
            <w:t>§ 4 Vereinsmeisterschaft im klassischen Turnierschach</w:t>
          </w:r>
          <w:r>
            <w:rPr>
              <w:noProof/>
            </w:rPr>
            <w:tab/>
          </w:r>
          <w:r>
            <w:rPr>
              <w:noProof/>
            </w:rPr>
            <w:fldChar w:fldCharType="begin"/>
          </w:r>
          <w:r>
            <w:rPr>
              <w:noProof/>
            </w:rPr>
            <w:instrText xml:space="preserve"> PAGEREF _Toc535861385 \h </w:instrText>
          </w:r>
          <w:r>
            <w:rPr>
              <w:noProof/>
            </w:rPr>
          </w:r>
          <w:r>
            <w:rPr>
              <w:noProof/>
            </w:rPr>
            <w:fldChar w:fldCharType="separate"/>
          </w:r>
          <w:r w:rsidR="006C6C3C">
            <w:rPr>
              <w:noProof/>
            </w:rPr>
            <w:t>12</w:t>
          </w:r>
          <w:r>
            <w:rPr>
              <w:noProof/>
            </w:rPr>
            <w:fldChar w:fldCharType="end"/>
          </w:r>
        </w:p>
        <w:p w:rsidR="00B825FF" w:rsidRDefault="00B825FF">
          <w:pPr>
            <w:pStyle w:val="Verzeichnis2"/>
            <w:rPr>
              <w:rFonts w:eastAsiaTheme="minorEastAsia"/>
              <w:bCs w:val="0"/>
              <w:noProof/>
              <w:szCs w:val="22"/>
              <w:lang w:eastAsia="de-DE"/>
            </w:rPr>
          </w:pPr>
          <w:r>
            <w:rPr>
              <w:noProof/>
            </w:rPr>
            <w:t>§ 5 Vereinspokal im klassischen Turnierschach</w:t>
          </w:r>
          <w:r>
            <w:rPr>
              <w:noProof/>
            </w:rPr>
            <w:tab/>
          </w:r>
          <w:r>
            <w:rPr>
              <w:noProof/>
            </w:rPr>
            <w:fldChar w:fldCharType="begin"/>
          </w:r>
          <w:r>
            <w:rPr>
              <w:noProof/>
            </w:rPr>
            <w:instrText xml:space="preserve"> PAGEREF _Toc535861386 \h </w:instrText>
          </w:r>
          <w:r>
            <w:rPr>
              <w:noProof/>
            </w:rPr>
          </w:r>
          <w:r>
            <w:rPr>
              <w:noProof/>
            </w:rPr>
            <w:fldChar w:fldCharType="separate"/>
          </w:r>
          <w:r w:rsidR="006C6C3C">
            <w:rPr>
              <w:noProof/>
            </w:rPr>
            <w:t>16</w:t>
          </w:r>
          <w:r>
            <w:rPr>
              <w:noProof/>
            </w:rPr>
            <w:fldChar w:fldCharType="end"/>
          </w:r>
        </w:p>
        <w:p w:rsidR="00B825FF" w:rsidRDefault="00B825FF">
          <w:pPr>
            <w:pStyle w:val="Verzeichnis2"/>
            <w:rPr>
              <w:rFonts w:eastAsiaTheme="minorEastAsia"/>
              <w:bCs w:val="0"/>
              <w:noProof/>
              <w:szCs w:val="22"/>
              <w:lang w:eastAsia="de-DE"/>
            </w:rPr>
          </w:pPr>
          <w:r>
            <w:rPr>
              <w:noProof/>
            </w:rPr>
            <w:t>§ 6 Vereinsmeisterschaft im Schnellschach</w:t>
          </w:r>
          <w:r>
            <w:rPr>
              <w:noProof/>
            </w:rPr>
            <w:tab/>
          </w:r>
          <w:r>
            <w:rPr>
              <w:noProof/>
            </w:rPr>
            <w:fldChar w:fldCharType="begin"/>
          </w:r>
          <w:r>
            <w:rPr>
              <w:noProof/>
            </w:rPr>
            <w:instrText xml:space="preserve"> PAGEREF _Toc535861387 \h </w:instrText>
          </w:r>
          <w:r>
            <w:rPr>
              <w:noProof/>
            </w:rPr>
          </w:r>
          <w:r>
            <w:rPr>
              <w:noProof/>
            </w:rPr>
            <w:fldChar w:fldCharType="separate"/>
          </w:r>
          <w:r w:rsidR="006C6C3C">
            <w:rPr>
              <w:noProof/>
            </w:rPr>
            <w:t>18</w:t>
          </w:r>
          <w:r>
            <w:rPr>
              <w:noProof/>
            </w:rPr>
            <w:fldChar w:fldCharType="end"/>
          </w:r>
        </w:p>
        <w:p w:rsidR="00B825FF" w:rsidRDefault="00B825FF">
          <w:pPr>
            <w:pStyle w:val="Verzeichnis2"/>
            <w:rPr>
              <w:rFonts w:eastAsiaTheme="minorEastAsia"/>
              <w:bCs w:val="0"/>
              <w:noProof/>
              <w:szCs w:val="22"/>
              <w:lang w:eastAsia="de-DE"/>
            </w:rPr>
          </w:pPr>
          <w:r>
            <w:rPr>
              <w:noProof/>
            </w:rPr>
            <w:t>§ 7 Vereinsmeisterschaft im Blitzschach</w:t>
          </w:r>
          <w:r>
            <w:rPr>
              <w:noProof/>
            </w:rPr>
            <w:tab/>
          </w:r>
          <w:r>
            <w:rPr>
              <w:noProof/>
            </w:rPr>
            <w:fldChar w:fldCharType="begin"/>
          </w:r>
          <w:r>
            <w:rPr>
              <w:noProof/>
            </w:rPr>
            <w:instrText xml:space="preserve"> PAGEREF _Toc535861388 \h </w:instrText>
          </w:r>
          <w:r>
            <w:rPr>
              <w:noProof/>
            </w:rPr>
          </w:r>
          <w:r>
            <w:rPr>
              <w:noProof/>
            </w:rPr>
            <w:fldChar w:fldCharType="separate"/>
          </w:r>
          <w:r w:rsidR="006C6C3C">
            <w:rPr>
              <w:noProof/>
            </w:rPr>
            <w:t>20</w:t>
          </w:r>
          <w:r>
            <w:rPr>
              <w:noProof/>
            </w:rPr>
            <w:fldChar w:fldCharType="end"/>
          </w:r>
        </w:p>
        <w:p w:rsidR="00B825FF" w:rsidRDefault="00B825FF">
          <w:pPr>
            <w:pStyle w:val="Verzeichnis2"/>
            <w:rPr>
              <w:rFonts w:eastAsiaTheme="minorEastAsia"/>
              <w:bCs w:val="0"/>
              <w:noProof/>
              <w:szCs w:val="22"/>
              <w:lang w:eastAsia="de-DE"/>
            </w:rPr>
          </w:pPr>
          <w:r>
            <w:rPr>
              <w:noProof/>
            </w:rPr>
            <w:t>§ 8 Auszahlung und Einbehalten von Preisgeldern</w:t>
          </w:r>
          <w:r>
            <w:rPr>
              <w:noProof/>
            </w:rPr>
            <w:tab/>
          </w:r>
          <w:r>
            <w:rPr>
              <w:noProof/>
            </w:rPr>
            <w:fldChar w:fldCharType="begin"/>
          </w:r>
          <w:r>
            <w:rPr>
              <w:noProof/>
            </w:rPr>
            <w:instrText xml:space="preserve"> PAGEREF _Toc535861389 \h </w:instrText>
          </w:r>
          <w:r>
            <w:rPr>
              <w:noProof/>
            </w:rPr>
          </w:r>
          <w:r>
            <w:rPr>
              <w:noProof/>
            </w:rPr>
            <w:fldChar w:fldCharType="separate"/>
          </w:r>
          <w:r w:rsidR="006C6C3C">
            <w:rPr>
              <w:noProof/>
            </w:rPr>
            <w:t>23</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Unsere Schiedsrichter</w:t>
          </w:r>
          <w:r>
            <w:rPr>
              <w:noProof/>
            </w:rPr>
            <w:tab/>
          </w:r>
          <w:r>
            <w:rPr>
              <w:noProof/>
            </w:rPr>
            <w:fldChar w:fldCharType="begin"/>
          </w:r>
          <w:r>
            <w:rPr>
              <w:noProof/>
            </w:rPr>
            <w:instrText xml:space="preserve"> PAGEREF _Toc535861390 \h </w:instrText>
          </w:r>
          <w:r>
            <w:rPr>
              <w:noProof/>
            </w:rPr>
          </w:r>
          <w:r>
            <w:rPr>
              <w:noProof/>
            </w:rPr>
            <w:fldChar w:fldCharType="separate"/>
          </w:r>
          <w:r w:rsidR="006C6C3C">
            <w:rPr>
              <w:noProof/>
            </w:rPr>
            <w:t>23</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Unser Schiedsgericht</w:t>
          </w:r>
          <w:r>
            <w:rPr>
              <w:noProof/>
            </w:rPr>
            <w:tab/>
          </w:r>
          <w:r>
            <w:rPr>
              <w:noProof/>
            </w:rPr>
            <w:fldChar w:fldCharType="begin"/>
          </w:r>
          <w:r>
            <w:rPr>
              <w:noProof/>
            </w:rPr>
            <w:instrText xml:space="preserve"> PAGEREF _Toc535861391 \h </w:instrText>
          </w:r>
          <w:r>
            <w:rPr>
              <w:noProof/>
            </w:rPr>
          </w:r>
          <w:r>
            <w:rPr>
              <w:noProof/>
            </w:rPr>
            <w:fldChar w:fldCharType="separate"/>
          </w:r>
          <w:r w:rsidR="006C6C3C">
            <w:rPr>
              <w:noProof/>
            </w:rPr>
            <w:t>23</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Bankverbindung</w:t>
          </w:r>
          <w:r>
            <w:rPr>
              <w:noProof/>
            </w:rPr>
            <w:tab/>
          </w:r>
          <w:r>
            <w:rPr>
              <w:noProof/>
            </w:rPr>
            <w:fldChar w:fldCharType="begin"/>
          </w:r>
          <w:r>
            <w:rPr>
              <w:noProof/>
            </w:rPr>
            <w:instrText xml:space="preserve"> PAGEREF _Toc535861392 \h </w:instrText>
          </w:r>
          <w:r>
            <w:rPr>
              <w:noProof/>
            </w:rPr>
          </w:r>
          <w:r>
            <w:rPr>
              <w:noProof/>
            </w:rPr>
            <w:fldChar w:fldCharType="separate"/>
          </w:r>
          <w:r w:rsidR="006C6C3C">
            <w:rPr>
              <w:noProof/>
            </w:rPr>
            <w:t>23</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Vorstand/Kontakt</w:t>
          </w:r>
          <w:r>
            <w:rPr>
              <w:noProof/>
            </w:rPr>
            <w:tab/>
          </w:r>
          <w:r>
            <w:rPr>
              <w:noProof/>
            </w:rPr>
            <w:fldChar w:fldCharType="begin"/>
          </w:r>
          <w:r>
            <w:rPr>
              <w:noProof/>
            </w:rPr>
            <w:instrText xml:space="preserve"> PAGEREF _Toc535861393 \h </w:instrText>
          </w:r>
          <w:r>
            <w:rPr>
              <w:noProof/>
            </w:rPr>
          </w:r>
          <w:r>
            <w:rPr>
              <w:noProof/>
            </w:rPr>
            <w:fldChar w:fldCharType="separate"/>
          </w:r>
          <w:r w:rsidR="006C6C3C">
            <w:rPr>
              <w:noProof/>
            </w:rPr>
            <w:t>24</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Meistertafel</w:t>
          </w:r>
          <w:r>
            <w:rPr>
              <w:noProof/>
            </w:rPr>
            <w:tab/>
          </w:r>
          <w:r>
            <w:rPr>
              <w:noProof/>
            </w:rPr>
            <w:fldChar w:fldCharType="begin"/>
          </w:r>
          <w:r>
            <w:rPr>
              <w:noProof/>
            </w:rPr>
            <w:instrText xml:space="preserve"> PAGEREF _Toc535861394 \h </w:instrText>
          </w:r>
          <w:r>
            <w:rPr>
              <w:noProof/>
            </w:rPr>
          </w:r>
          <w:r>
            <w:rPr>
              <w:noProof/>
            </w:rPr>
            <w:fldChar w:fldCharType="separate"/>
          </w:r>
          <w:r w:rsidR="006C6C3C">
            <w:rPr>
              <w:noProof/>
            </w:rPr>
            <w:t>24</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Berliner Mannschaftsmeisterschaft</w:t>
          </w:r>
          <w:r>
            <w:rPr>
              <w:noProof/>
            </w:rPr>
            <w:tab/>
          </w:r>
          <w:r>
            <w:rPr>
              <w:noProof/>
            </w:rPr>
            <w:fldChar w:fldCharType="begin"/>
          </w:r>
          <w:r>
            <w:rPr>
              <w:noProof/>
            </w:rPr>
            <w:instrText xml:space="preserve"> PAGEREF _Toc535861395 \h </w:instrText>
          </w:r>
          <w:r>
            <w:rPr>
              <w:noProof/>
            </w:rPr>
          </w:r>
          <w:r>
            <w:rPr>
              <w:noProof/>
            </w:rPr>
            <w:fldChar w:fldCharType="separate"/>
          </w:r>
          <w:r w:rsidR="006C6C3C">
            <w:rPr>
              <w:noProof/>
            </w:rPr>
            <w:t>25</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DWZ-Liste vom 20.01.2019</w:t>
          </w:r>
          <w:r>
            <w:rPr>
              <w:noProof/>
            </w:rPr>
            <w:tab/>
          </w:r>
          <w:r>
            <w:rPr>
              <w:noProof/>
            </w:rPr>
            <w:fldChar w:fldCharType="begin"/>
          </w:r>
          <w:r>
            <w:rPr>
              <w:noProof/>
            </w:rPr>
            <w:instrText xml:space="preserve"> PAGEREF _Toc535861396 \h </w:instrText>
          </w:r>
          <w:r>
            <w:rPr>
              <w:noProof/>
            </w:rPr>
          </w:r>
          <w:r>
            <w:rPr>
              <w:noProof/>
            </w:rPr>
            <w:fldChar w:fldCharType="separate"/>
          </w:r>
          <w:r w:rsidR="006C6C3C">
            <w:rPr>
              <w:noProof/>
            </w:rPr>
            <w:t>26</w:t>
          </w:r>
          <w:r>
            <w:rPr>
              <w:noProof/>
            </w:rPr>
            <w:fldChar w:fldCharType="end"/>
          </w:r>
        </w:p>
        <w:p w:rsidR="00B825FF" w:rsidRDefault="00B825FF">
          <w:pPr>
            <w:pStyle w:val="Verzeichnis1"/>
            <w:rPr>
              <w:rFonts w:asciiTheme="minorHAnsi" w:eastAsiaTheme="minorEastAsia" w:hAnsiTheme="minorHAnsi"/>
              <w:b w:val="0"/>
              <w:bCs w:val="0"/>
              <w:caps w:val="0"/>
              <w:noProof/>
              <w:color w:val="auto"/>
              <w:sz w:val="22"/>
              <w:szCs w:val="22"/>
              <w:lang w:eastAsia="de-DE"/>
            </w:rPr>
          </w:pPr>
          <w:r>
            <w:rPr>
              <w:noProof/>
            </w:rPr>
            <w:t>Ewige BMM-Rangliste (Top 80)</w:t>
          </w:r>
          <w:r>
            <w:rPr>
              <w:noProof/>
            </w:rPr>
            <w:tab/>
          </w:r>
          <w:r>
            <w:rPr>
              <w:noProof/>
            </w:rPr>
            <w:fldChar w:fldCharType="begin"/>
          </w:r>
          <w:r>
            <w:rPr>
              <w:noProof/>
            </w:rPr>
            <w:instrText xml:space="preserve"> PAGEREF _Toc535861397 \h </w:instrText>
          </w:r>
          <w:r>
            <w:rPr>
              <w:noProof/>
            </w:rPr>
          </w:r>
          <w:r>
            <w:rPr>
              <w:noProof/>
            </w:rPr>
            <w:fldChar w:fldCharType="separate"/>
          </w:r>
          <w:r w:rsidR="006C6C3C">
            <w:rPr>
              <w:noProof/>
            </w:rPr>
            <w:t>27</w:t>
          </w:r>
          <w:r>
            <w:rPr>
              <w:noProof/>
            </w:rPr>
            <w:fldChar w:fldCharType="end"/>
          </w:r>
        </w:p>
        <w:p w:rsidR="00C36963" w:rsidRDefault="00A95A8F">
          <w:r>
            <w:rPr>
              <w:rFonts w:asciiTheme="majorHAnsi" w:hAnsiTheme="majorHAnsi"/>
              <w:b/>
              <w:color w:val="2A2A2A" w:themeColor="text2"/>
              <w:sz w:val="28"/>
              <w:lang w:bidi="de-DE"/>
            </w:rPr>
            <w:fldChar w:fldCharType="end"/>
          </w:r>
        </w:p>
      </w:sdtContent>
    </w:sdt>
    <w:p w:rsidR="00A14047" w:rsidRDefault="00A14047" w:rsidP="00A14047">
      <w:pPr>
        <w:pStyle w:val="berschrift1"/>
      </w:pPr>
      <w:bookmarkStart w:id="3" w:name="_Toc535861367"/>
      <w:bookmarkStart w:id="4" w:name="_GoBack"/>
      <w:bookmarkEnd w:id="4"/>
      <w:r>
        <w:lastRenderedPageBreak/>
        <w:t>Satzung</w:t>
      </w:r>
      <w:bookmarkEnd w:id="3"/>
    </w:p>
    <w:p w:rsidR="00A14047" w:rsidRDefault="00A14047" w:rsidP="00A14047">
      <w:pPr>
        <w:pStyle w:val="berschrift2"/>
      </w:pPr>
      <w:bookmarkStart w:id="5" w:name="_Toc535861368"/>
      <w:r>
        <w:t>§ 1 Name, Sitz und Zweck</w:t>
      </w:r>
      <w:bookmarkEnd w:id="5"/>
    </w:p>
    <w:p w:rsidR="001C3F23" w:rsidRDefault="00A14047" w:rsidP="00782C44">
      <w:pPr>
        <w:pStyle w:val="Listennummer"/>
        <w:numPr>
          <w:ilvl w:val="0"/>
          <w:numId w:val="2"/>
        </w:numPr>
      </w:pPr>
      <w:r>
        <w:t>Der am 01. April 1949 in Berlin gegründete Schachverein führt seit 2005 den offiziellen Namen "Schachverein Berolina Mitte e. V." Der Verein hat seinen Sitz in Berlin. Er ist am 01.04.2005 in das Vereinsregister beim Amtsgericht Berlin-Charlottenburg unter der Nr. VR 24387 B eingetragen</w:t>
      </w:r>
      <w:r w:rsidR="001C3F23">
        <w:t xml:space="preserve"> </w:t>
      </w:r>
      <w:r>
        <w:t>worden. Der Gerichtsstand ist Berlin – Mitte.</w:t>
      </w:r>
    </w:p>
    <w:p w:rsidR="001C3F23" w:rsidRDefault="00A14047" w:rsidP="00782C44">
      <w:pPr>
        <w:pStyle w:val="Listennummer"/>
        <w:numPr>
          <w:ilvl w:val="0"/>
          <w:numId w:val="2"/>
        </w:numPr>
      </w:pPr>
      <w:r>
        <w:t>Der Verein ist Mitglied im Landessportbund Berlin e. V. und im Berliner Schachverband e. V. Er</w:t>
      </w:r>
      <w:r w:rsidR="001C3F23">
        <w:t xml:space="preserve"> </w:t>
      </w:r>
      <w:r>
        <w:t>erkennt die Satzung und die Turnierordnung des Berliner Schachverbandes e. V. an.</w:t>
      </w:r>
    </w:p>
    <w:p w:rsidR="001C3F23" w:rsidRDefault="00A14047" w:rsidP="00782C44">
      <w:pPr>
        <w:pStyle w:val="Listennummer"/>
        <w:numPr>
          <w:ilvl w:val="0"/>
          <w:numId w:val="2"/>
        </w:numPr>
      </w:pPr>
      <w:r>
        <w:t>Der Verein verfolgt ausschließlich und unmittelbar gemeinnützige Zwecke im Sinne des</w:t>
      </w:r>
      <w:r w:rsidR="001C3F23">
        <w:t xml:space="preserve"> </w:t>
      </w:r>
      <w:r>
        <w:t>Abschnitts "steuerbegünstigte Zwecke" der Abgabenordnung, und zwar durch Pflege und Förderung</w:t>
      </w:r>
      <w:r w:rsidR="001C3F23">
        <w:t xml:space="preserve"> </w:t>
      </w:r>
      <w:r>
        <w:t>des Schachspiels als einer sportlichen Disziplin, die in besonderem Maße geeignet ist, der geistigen</w:t>
      </w:r>
      <w:r w:rsidR="001C3F23">
        <w:t xml:space="preserve"> </w:t>
      </w:r>
      <w:r>
        <w:t>und charakterlichen Erziehung zu dienen. Entsprechend seiner Aufgabe wahrt der Verein</w:t>
      </w:r>
      <w:r w:rsidR="001C3F23">
        <w:t xml:space="preserve"> </w:t>
      </w:r>
      <w:r>
        <w:t>parteipolitische Neutralität. Er räumt den Angehörigen jeder ethnischen Herkunft gleiche Rechte ein</w:t>
      </w:r>
      <w:r w:rsidR="001C3F23">
        <w:t xml:space="preserve"> </w:t>
      </w:r>
      <w:r>
        <w:t>und vertritt den Grundsatz religiöser und weltanschaulicher Toleranz.</w:t>
      </w:r>
      <w:r w:rsidR="001C3F23">
        <w:t xml:space="preserve"> </w:t>
      </w:r>
      <w:r>
        <w:t>Der Verein erfüllt seinen Zweck insbesondere durch</w:t>
      </w:r>
    </w:p>
    <w:p w:rsidR="001C3F23" w:rsidRDefault="001C3F23" w:rsidP="00782C44">
      <w:pPr>
        <w:pStyle w:val="Listennummer"/>
        <w:numPr>
          <w:ilvl w:val="1"/>
          <w:numId w:val="2"/>
        </w:numPr>
      </w:pPr>
      <w:r>
        <w:t>D</w:t>
      </w:r>
      <w:r w:rsidR="00A14047">
        <w:t>urchführen eines regelmäßigen Trainings- und Wettkampfbetriebes auf Vereinsebene,</w:t>
      </w:r>
    </w:p>
    <w:p w:rsidR="001C3F23" w:rsidRDefault="00A14047" w:rsidP="00782C44">
      <w:pPr>
        <w:pStyle w:val="Listennummer"/>
        <w:numPr>
          <w:ilvl w:val="1"/>
          <w:numId w:val="2"/>
        </w:numPr>
      </w:pPr>
      <w:r>
        <w:t>Teilnahme an Mannschaftswettkämpfen auf Berlinerebene,</w:t>
      </w:r>
    </w:p>
    <w:p w:rsidR="001C3F23" w:rsidRDefault="00A14047" w:rsidP="00782C44">
      <w:pPr>
        <w:pStyle w:val="Listennummer"/>
        <w:numPr>
          <w:ilvl w:val="1"/>
          <w:numId w:val="2"/>
        </w:numPr>
      </w:pPr>
      <w:r>
        <w:t>Ausrichtung von offenen Turnieren</w:t>
      </w:r>
    </w:p>
    <w:p w:rsidR="00A14047" w:rsidRDefault="00A14047" w:rsidP="00782C44">
      <w:pPr>
        <w:pStyle w:val="Listennummer"/>
        <w:numPr>
          <w:ilvl w:val="0"/>
          <w:numId w:val="2"/>
        </w:numPr>
      </w:pPr>
      <w:r>
        <w:t>Die Organe des Vereins (§ 6) üben ihre Tätigkeit grundsätzlich ehrenamtlich aus.</w:t>
      </w:r>
      <w:r w:rsidR="001C3F23">
        <w:t xml:space="preserve"> </w:t>
      </w:r>
      <w:r>
        <w:t>Die Mittel, die dem Verein zufließen, dürfen nur für satzungsgemäße Zwecke verwendet werden.</w:t>
      </w:r>
      <w:r w:rsidR="001C3F23">
        <w:t xml:space="preserve"> </w:t>
      </w:r>
      <w:r>
        <w:t>Die Mitglieder erhalten keine Gewinnanteile und in ihrer Eigenschaft als Mitglieder auch keine</w:t>
      </w:r>
      <w:r w:rsidR="001C3F23">
        <w:t xml:space="preserve"> </w:t>
      </w:r>
      <w:r>
        <w:t>sonstigen Zuwendungen aus Mitteln des Vereins. Es darf keine Person durch Verwaltungsausgaben,</w:t>
      </w:r>
      <w:r w:rsidR="001C3F23">
        <w:t xml:space="preserve"> </w:t>
      </w:r>
      <w:r>
        <w:t>die den Zwecken des Vereins fremd sind, oder durch unverhältnismäßig hohe Vergütungen</w:t>
      </w:r>
      <w:r w:rsidR="001C3F23">
        <w:t xml:space="preserve"> </w:t>
      </w:r>
      <w:r>
        <w:t>begünstigt werden.</w:t>
      </w:r>
      <w:r w:rsidR="001C3F23">
        <w:t xml:space="preserve"> </w:t>
      </w:r>
      <w:r>
        <w:t>Der Verein ist selbstlos tätig; er verfolgt nicht in erster Linie eigenwirtschaftliche Zwecke.</w:t>
      </w:r>
      <w:r w:rsidR="001C3F23">
        <w:t xml:space="preserve"> </w:t>
      </w:r>
      <w:r>
        <w:t>Jede Änderung der Satzung ist dem zuständigen Finanzamt mitzuteilen.</w:t>
      </w:r>
    </w:p>
    <w:p w:rsidR="00A14047" w:rsidRDefault="00A14047" w:rsidP="001C3F23">
      <w:pPr>
        <w:pStyle w:val="berschrift2"/>
      </w:pPr>
      <w:bookmarkStart w:id="6" w:name="_Toc535861369"/>
      <w:r>
        <w:lastRenderedPageBreak/>
        <w:t>§ 2 Mitgliedschaft</w:t>
      </w:r>
      <w:bookmarkEnd w:id="6"/>
    </w:p>
    <w:p w:rsidR="001C3F23" w:rsidRDefault="00A14047" w:rsidP="00A14047">
      <w:r>
        <w:t>Der Verein besteht aus:</w:t>
      </w:r>
    </w:p>
    <w:p w:rsidR="001C3F23" w:rsidRDefault="00A14047" w:rsidP="00782C44">
      <w:pPr>
        <w:pStyle w:val="Listenabsatz"/>
        <w:numPr>
          <w:ilvl w:val="1"/>
          <w:numId w:val="3"/>
        </w:numPr>
      </w:pPr>
      <w:r>
        <w:t>erwachsenen Mitgliedern nach Vollendung des 18.Lebensjahres</w:t>
      </w:r>
    </w:p>
    <w:p w:rsidR="001C3F23" w:rsidRDefault="00A14047" w:rsidP="00782C44">
      <w:pPr>
        <w:pStyle w:val="Listenabsatz"/>
        <w:numPr>
          <w:ilvl w:val="1"/>
          <w:numId w:val="3"/>
        </w:numPr>
      </w:pPr>
      <w:r>
        <w:t>jugendlichen Mitgliedern bis zur Vollendung des 18.Lebensjahres</w:t>
      </w:r>
    </w:p>
    <w:p w:rsidR="00A14047" w:rsidRDefault="00A14047" w:rsidP="00782C44">
      <w:pPr>
        <w:pStyle w:val="Listenabsatz"/>
        <w:numPr>
          <w:ilvl w:val="1"/>
          <w:numId w:val="3"/>
        </w:numPr>
      </w:pPr>
      <w:r>
        <w:t>Ehrenmitgliedern</w:t>
      </w:r>
    </w:p>
    <w:p w:rsidR="00A14047" w:rsidRDefault="00A14047" w:rsidP="001C3F23">
      <w:pPr>
        <w:pStyle w:val="berschrift2"/>
      </w:pPr>
      <w:bookmarkStart w:id="7" w:name="_Toc535861370"/>
      <w:r>
        <w:t>§ 3 Erwerb und Verlust der Mitgliedschaft</w:t>
      </w:r>
      <w:bookmarkEnd w:id="7"/>
    </w:p>
    <w:p w:rsidR="001C3F23" w:rsidRDefault="00A14047" w:rsidP="00782C44">
      <w:pPr>
        <w:pStyle w:val="Listenabsatz"/>
        <w:numPr>
          <w:ilvl w:val="0"/>
          <w:numId w:val="4"/>
        </w:numPr>
      </w:pPr>
      <w:r>
        <w:t>Dem Verein kann jede natürliche Person als Mi</w:t>
      </w:r>
      <w:r w:rsidR="001C3F23">
        <w:t>t</w:t>
      </w:r>
      <w:r>
        <w:t>glied angehören.</w:t>
      </w:r>
    </w:p>
    <w:p w:rsidR="001C3F23" w:rsidRDefault="00A14047" w:rsidP="00782C44">
      <w:pPr>
        <w:pStyle w:val="Listenabsatz"/>
        <w:numPr>
          <w:ilvl w:val="0"/>
          <w:numId w:val="4"/>
        </w:numPr>
      </w:pPr>
      <w:r>
        <w:t>Die Mitgliedschaft ist schriftlich, unter Anerkennung der Vereinssatzung zu beantragen. Über die</w:t>
      </w:r>
      <w:r w:rsidR="001C3F23">
        <w:t xml:space="preserve"> </w:t>
      </w:r>
      <w:r>
        <w:t>Aufnahme entscheidet der Vorstand. Eine Ablehnung braucht nicht begründet zu werden. Bei</w:t>
      </w:r>
      <w:r w:rsidR="001C3F23">
        <w:t xml:space="preserve"> </w:t>
      </w:r>
      <w:r>
        <w:t>Aufnahmeanträgen Minderjähriger ist die schriftliche Zustimmung der gesetzlichen Vertreter</w:t>
      </w:r>
      <w:r w:rsidR="001C3F23">
        <w:t xml:space="preserve"> </w:t>
      </w:r>
      <w:r>
        <w:t>erforderlich.</w:t>
      </w:r>
    </w:p>
    <w:p w:rsidR="001C3F23" w:rsidRDefault="00A14047" w:rsidP="00782C44">
      <w:pPr>
        <w:pStyle w:val="Listenabsatz"/>
        <w:numPr>
          <w:ilvl w:val="0"/>
          <w:numId w:val="4"/>
        </w:numPr>
      </w:pPr>
      <w:r>
        <w:t>Mitgliedschaft erlischt durch:</w:t>
      </w:r>
    </w:p>
    <w:p w:rsidR="001C3F23" w:rsidRDefault="00A14047" w:rsidP="00782C44">
      <w:pPr>
        <w:pStyle w:val="Listenabsatz"/>
        <w:numPr>
          <w:ilvl w:val="1"/>
          <w:numId w:val="4"/>
        </w:numPr>
      </w:pPr>
      <w:r>
        <w:t>Austritt</w:t>
      </w:r>
    </w:p>
    <w:p w:rsidR="001C3F23" w:rsidRDefault="00A14047" w:rsidP="00782C44">
      <w:pPr>
        <w:pStyle w:val="Listenabsatz"/>
        <w:numPr>
          <w:ilvl w:val="1"/>
          <w:numId w:val="4"/>
        </w:numPr>
      </w:pPr>
      <w:r>
        <w:t>Ausschluss</w:t>
      </w:r>
    </w:p>
    <w:p w:rsidR="001C3F23" w:rsidRDefault="00A14047" w:rsidP="00782C44">
      <w:pPr>
        <w:pStyle w:val="Listenabsatz"/>
        <w:numPr>
          <w:ilvl w:val="1"/>
          <w:numId w:val="4"/>
        </w:numPr>
      </w:pPr>
      <w:r>
        <w:t>Tod</w:t>
      </w:r>
    </w:p>
    <w:p w:rsidR="001C3F23" w:rsidRDefault="00A14047" w:rsidP="00782C44">
      <w:pPr>
        <w:pStyle w:val="Listenabsatz"/>
        <w:numPr>
          <w:ilvl w:val="1"/>
          <w:numId w:val="4"/>
        </w:numPr>
      </w:pPr>
      <w:r>
        <w:t>Löschung des Vereins</w:t>
      </w:r>
    </w:p>
    <w:p w:rsidR="001C3F23" w:rsidRDefault="00A14047" w:rsidP="00782C44">
      <w:pPr>
        <w:pStyle w:val="Listenabsatz"/>
        <w:numPr>
          <w:ilvl w:val="0"/>
          <w:numId w:val="4"/>
        </w:numPr>
      </w:pPr>
      <w:r>
        <w:t>Der Austritt muss dem Vorstand gegenüber schriftlich erklärt werden. Die Kündigungsfrist beträgt</w:t>
      </w:r>
      <w:r w:rsidR="001C3F23">
        <w:t xml:space="preserve"> </w:t>
      </w:r>
      <w:r>
        <w:t>sechs Wochen zum Quartalsende.</w:t>
      </w:r>
    </w:p>
    <w:p w:rsidR="001C3F23" w:rsidRDefault="00A14047" w:rsidP="00782C44">
      <w:pPr>
        <w:pStyle w:val="Listenabsatz"/>
        <w:numPr>
          <w:ilvl w:val="0"/>
          <w:numId w:val="4"/>
        </w:numPr>
      </w:pPr>
      <w:r>
        <w:t>Nach Beendigung der Mitgliedschaft bleibt die Zahlungspflicht der bis zu diesem Zeitpunkt fällig</w:t>
      </w:r>
      <w:r w:rsidR="001C3F23">
        <w:t xml:space="preserve"> </w:t>
      </w:r>
      <w:r>
        <w:t>gewordenen Beträge bestehen.</w:t>
      </w:r>
    </w:p>
    <w:p w:rsidR="001C3F23" w:rsidRDefault="00A14047" w:rsidP="00782C44">
      <w:pPr>
        <w:pStyle w:val="Listenabsatz"/>
        <w:numPr>
          <w:ilvl w:val="0"/>
          <w:numId w:val="4"/>
        </w:numPr>
      </w:pPr>
      <w:r>
        <w:t>Ausgeschiedene oder ausgeschlossene Mitglieder haben keinen Anspruch auf Anteile aus dem</w:t>
      </w:r>
      <w:r w:rsidR="001C3F23">
        <w:t xml:space="preserve"> </w:t>
      </w:r>
      <w:r>
        <w:t>Vermögen des Vereins. Andere Ansprüche eines ausgeschiedenen oder ausgeschlossenen Mitgliedes</w:t>
      </w:r>
      <w:r w:rsidR="001C3F23">
        <w:t xml:space="preserve"> </w:t>
      </w:r>
      <w:r>
        <w:t>müssen binnen drei Monaten nach dem Erlöschen der Mitgliedschaft durch einen eingeschriebenen</w:t>
      </w:r>
      <w:r w:rsidR="001C3F23">
        <w:t xml:space="preserve"> </w:t>
      </w:r>
      <w:r>
        <w:t>Brief schriftlich dargelegt und geltend gemacht werden.</w:t>
      </w:r>
    </w:p>
    <w:p w:rsidR="001C3F23" w:rsidRDefault="00A14047" w:rsidP="00782C44">
      <w:pPr>
        <w:pStyle w:val="Listenabsatz"/>
        <w:numPr>
          <w:ilvl w:val="0"/>
          <w:numId w:val="4"/>
        </w:numPr>
      </w:pPr>
      <w:r>
        <w:t>Gegen Mitglieder können vom Gesamtvorstand Maßregelungen beschlossen werden:</w:t>
      </w:r>
    </w:p>
    <w:p w:rsidR="001C3F23" w:rsidRDefault="00A14047" w:rsidP="00782C44">
      <w:pPr>
        <w:pStyle w:val="Listenabsatz"/>
        <w:numPr>
          <w:ilvl w:val="1"/>
          <w:numId w:val="4"/>
        </w:numPr>
      </w:pPr>
      <w:r>
        <w:t>wegen erheblicher Verletzung einer satzungsgemäßen Verpflichtung bzw. wegen Verstoßes gegen</w:t>
      </w:r>
      <w:r w:rsidR="001C3F23">
        <w:t xml:space="preserve"> </w:t>
      </w:r>
      <w:r>
        <w:t>Ordnungen oder Beschlüsse,</w:t>
      </w:r>
    </w:p>
    <w:p w:rsidR="001C3F23" w:rsidRDefault="00A14047" w:rsidP="00782C44">
      <w:pPr>
        <w:pStyle w:val="Listenabsatz"/>
        <w:numPr>
          <w:ilvl w:val="1"/>
          <w:numId w:val="4"/>
        </w:numPr>
      </w:pPr>
      <w:r>
        <w:t>wegen Zahlungsrückstandes von mehr als zwölf Monatsbeiträgen trotz Mahnung,</w:t>
      </w:r>
    </w:p>
    <w:p w:rsidR="001C3F23" w:rsidRDefault="00A14047" w:rsidP="00782C44">
      <w:pPr>
        <w:pStyle w:val="Listenabsatz"/>
        <w:numPr>
          <w:ilvl w:val="1"/>
          <w:numId w:val="4"/>
        </w:numPr>
      </w:pPr>
      <w:r>
        <w:t>wegen vereinsschädigenden Verhaltens, Verstoßes gegen die Interessen oder das Ansehen des</w:t>
      </w:r>
      <w:r w:rsidR="001C3F23">
        <w:t xml:space="preserve"> </w:t>
      </w:r>
      <w:r>
        <w:t>Vereins oder groben unsportlichen Verhaltens,</w:t>
      </w:r>
    </w:p>
    <w:p w:rsidR="001C3F23" w:rsidRDefault="00A14047" w:rsidP="00782C44">
      <w:pPr>
        <w:pStyle w:val="Listenabsatz"/>
        <w:numPr>
          <w:ilvl w:val="1"/>
          <w:numId w:val="4"/>
        </w:numPr>
      </w:pPr>
      <w:r>
        <w:t>wegen unehrenhafter Handlungen.</w:t>
      </w:r>
    </w:p>
    <w:p w:rsidR="001C3F23" w:rsidRDefault="00A14047" w:rsidP="00782C44">
      <w:pPr>
        <w:pStyle w:val="Listenabsatz"/>
        <w:numPr>
          <w:ilvl w:val="0"/>
          <w:numId w:val="4"/>
        </w:numPr>
      </w:pPr>
      <w:r>
        <w:lastRenderedPageBreak/>
        <w:t>Maßregelungen sind:</w:t>
      </w:r>
    </w:p>
    <w:p w:rsidR="001C3F23" w:rsidRDefault="00A14047" w:rsidP="00782C44">
      <w:pPr>
        <w:pStyle w:val="Listenabsatz"/>
        <w:numPr>
          <w:ilvl w:val="1"/>
          <w:numId w:val="4"/>
        </w:numPr>
      </w:pPr>
      <w:r>
        <w:t>Verweis,</w:t>
      </w:r>
    </w:p>
    <w:p w:rsidR="001C3F23" w:rsidRDefault="00A14047" w:rsidP="00782C44">
      <w:pPr>
        <w:pStyle w:val="Listenabsatz"/>
        <w:numPr>
          <w:ilvl w:val="1"/>
          <w:numId w:val="4"/>
        </w:numPr>
      </w:pPr>
      <w:r>
        <w:t>befristetes Verbot der Teilnahme am Sportbetrieb sowie an Veranstaltungen des Vereins,</w:t>
      </w:r>
    </w:p>
    <w:p w:rsidR="001C3F23" w:rsidRDefault="00A14047" w:rsidP="00782C44">
      <w:pPr>
        <w:pStyle w:val="Listenabsatz"/>
        <w:numPr>
          <w:ilvl w:val="1"/>
          <w:numId w:val="4"/>
        </w:numPr>
      </w:pPr>
      <w:r>
        <w:t>Entzug einer bestehenden Funktion und ggf. daneben, Funktionssperre für die Dauer von bis zu</w:t>
      </w:r>
      <w:r w:rsidR="001C3F23">
        <w:t xml:space="preserve"> </w:t>
      </w:r>
      <w:r>
        <w:t>drei Jahren,</w:t>
      </w:r>
    </w:p>
    <w:p w:rsidR="001C3F23" w:rsidRDefault="00A14047" w:rsidP="00782C44">
      <w:pPr>
        <w:pStyle w:val="Listenabsatz"/>
        <w:numPr>
          <w:ilvl w:val="1"/>
          <w:numId w:val="4"/>
        </w:numPr>
      </w:pPr>
      <w:r>
        <w:t>Streichung von der Mitgliederliste</w:t>
      </w:r>
    </w:p>
    <w:p w:rsidR="001C3F23" w:rsidRDefault="00A14047" w:rsidP="00782C44">
      <w:pPr>
        <w:pStyle w:val="Listenabsatz"/>
        <w:numPr>
          <w:ilvl w:val="1"/>
          <w:numId w:val="4"/>
        </w:numPr>
      </w:pPr>
      <w:r>
        <w:t>Ausschluss aus dem Verein.</w:t>
      </w:r>
    </w:p>
    <w:p w:rsidR="001C3F23" w:rsidRDefault="00A14047" w:rsidP="00782C44">
      <w:pPr>
        <w:pStyle w:val="Listenabsatz"/>
        <w:numPr>
          <w:ilvl w:val="0"/>
          <w:numId w:val="4"/>
        </w:numPr>
      </w:pPr>
      <w:r>
        <w:t>In den Fällen in § 3.7. a,c,d 1 ist vor der Entscheidung dem betroffenen Mitglied die Gelegenheit</w:t>
      </w:r>
      <w:r w:rsidR="001C3F23">
        <w:t xml:space="preserve"> </w:t>
      </w:r>
      <w:r>
        <w:t>zu geben, sich zu äußern. Im Regelfall genügt die Möglichkeit der schriftlichen Äußerung;</w:t>
      </w:r>
      <w:r w:rsidR="001C3F23">
        <w:t xml:space="preserve"> </w:t>
      </w:r>
      <w:r>
        <w:t>anderenfalls ist das Mitglied zu der Verhandlung des Vorstandes über die Maßregelung unter</w:t>
      </w:r>
      <w:r w:rsidR="001C3F23">
        <w:t xml:space="preserve"> </w:t>
      </w:r>
      <w:r>
        <w:t>Einhaltung einer Mindestfrist von einer Woche schriftlich zu laden. Der Beschluss über die</w:t>
      </w:r>
      <w:r w:rsidR="001C3F23">
        <w:t xml:space="preserve"> </w:t>
      </w:r>
      <w:r>
        <w:t>Maßregelung ist dem Betroffenen durch eingeschriebenen Brief oder in der Versendungsform 'durch</w:t>
      </w:r>
      <w:r w:rsidR="001C3F23">
        <w:t xml:space="preserve"> </w:t>
      </w:r>
      <w:r>
        <w:t>Einwurf' mitzuteilen. Gegen den Beschluss ist die Berufung an die Mitgliederversammlung</w:t>
      </w:r>
      <w:r w:rsidR="001C3F23">
        <w:t xml:space="preserve"> </w:t>
      </w:r>
      <w:r>
        <w:t>zulässig. Sie ist innerhalb einer Frist von zwei Wochen nach Zustellung der Entscheidung an den</w:t>
      </w:r>
      <w:r w:rsidR="001C3F23">
        <w:t xml:space="preserve"> </w:t>
      </w:r>
      <w:r>
        <w:t>Vorstand zu richten und bedarf der Schriftform. Die Maßregelungsentscheidung gilt als zugegangen</w:t>
      </w:r>
      <w:r w:rsidR="001C3F23">
        <w:t xml:space="preserve"> </w:t>
      </w:r>
      <w:r>
        <w:t>mit dem dritten Tag nach Aufgabe der Post an die letzte dem Verein bekannte Adresse des</w:t>
      </w:r>
      <w:r w:rsidR="001C3F23">
        <w:t xml:space="preserve"> </w:t>
      </w:r>
      <w:r>
        <w:t>betroffenen Mitglieds. Die Entscheidung der Mitgliederversammlung ist vereinsintern nicht</w:t>
      </w:r>
      <w:r w:rsidR="001C3F23">
        <w:t xml:space="preserve"> </w:t>
      </w:r>
      <w:r>
        <w:t>anfechtbar.</w:t>
      </w:r>
    </w:p>
    <w:p w:rsidR="001C3F23" w:rsidRDefault="00A14047" w:rsidP="00782C44">
      <w:pPr>
        <w:pStyle w:val="Listenabsatz"/>
        <w:numPr>
          <w:ilvl w:val="0"/>
          <w:numId w:val="4"/>
        </w:numPr>
      </w:pPr>
      <w:r>
        <w:t>Der Spielausschuss kann eine den Spielbetrieb des Vereins regelnde Ordnung erlassen; sie ist</w:t>
      </w:r>
      <w:r w:rsidR="001C3F23">
        <w:t xml:space="preserve"> </w:t>
      </w:r>
      <w:r>
        <w:t>dem Vorstand vorzulegen und tritt mit dessen Genehmigung in Kraft.</w:t>
      </w:r>
      <w:r w:rsidR="001C3F23">
        <w:t xml:space="preserve"> </w:t>
      </w:r>
      <w:r>
        <w:t>Die Spielordnung kann die folgenden von den Spielleitern, dem Turnierleiter oder dem</w:t>
      </w:r>
      <w:r w:rsidR="001C3F23">
        <w:t xml:space="preserve"> </w:t>
      </w:r>
      <w:r>
        <w:t>Schiedsrichter zu ergreifenden Maßnahmen vorsehen:</w:t>
      </w:r>
    </w:p>
    <w:p w:rsidR="001C3F23" w:rsidRDefault="00A14047" w:rsidP="00782C44">
      <w:pPr>
        <w:pStyle w:val="Listenabsatz"/>
        <w:numPr>
          <w:ilvl w:val="1"/>
          <w:numId w:val="4"/>
        </w:numPr>
      </w:pPr>
      <w:r>
        <w:t>Ermahnung,</w:t>
      </w:r>
    </w:p>
    <w:p w:rsidR="001C3F23" w:rsidRDefault="00A14047" w:rsidP="00782C44">
      <w:pPr>
        <w:pStyle w:val="Listenabsatz"/>
        <w:numPr>
          <w:ilvl w:val="1"/>
          <w:numId w:val="4"/>
        </w:numPr>
      </w:pPr>
      <w:r>
        <w:t>Verwarnung,</w:t>
      </w:r>
    </w:p>
    <w:p w:rsidR="001C3F23" w:rsidRDefault="00A14047" w:rsidP="00782C44">
      <w:pPr>
        <w:pStyle w:val="Listenabsatz"/>
        <w:numPr>
          <w:ilvl w:val="1"/>
          <w:numId w:val="4"/>
        </w:numPr>
      </w:pPr>
      <w:r>
        <w:t>Verweis,</w:t>
      </w:r>
    </w:p>
    <w:p w:rsidR="001C3F23" w:rsidRDefault="00A14047" w:rsidP="00782C44">
      <w:pPr>
        <w:pStyle w:val="Listenabsatz"/>
        <w:numPr>
          <w:ilvl w:val="1"/>
          <w:numId w:val="4"/>
        </w:numPr>
      </w:pPr>
      <w:r>
        <w:t>Zeitstrafen,</w:t>
      </w:r>
    </w:p>
    <w:p w:rsidR="001C3F23" w:rsidRDefault="00A14047" w:rsidP="00782C44">
      <w:pPr>
        <w:pStyle w:val="Listenabsatz"/>
        <w:numPr>
          <w:ilvl w:val="1"/>
          <w:numId w:val="4"/>
        </w:numPr>
      </w:pPr>
      <w:r>
        <w:t>Annullierung von Spielergebnissen und Anordnung von Wiederholungsspielen,</w:t>
      </w:r>
    </w:p>
    <w:p w:rsidR="001C3F23" w:rsidRDefault="00A14047" w:rsidP="00782C44">
      <w:pPr>
        <w:pStyle w:val="Listenabsatz"/>
        <w:numPr>
          <w:ilvl w:val="1"/>
          <w:numId w:val="4"/>
        </w:numPr>
      </w:pPr>
      <w:r>
        <w:t>Erkennung auf Partieverlust,</w:t>
      </w:r>
    </w:p>
    <w:p w:rsidR="001C3F23" w:rsidRDefault="00A14047" w:rsidP="00782C44">
      <w:pPr>
        <w:pStyle w:val="Listenabsatz"/>
        <w:numPr>
          <w:ilvl w:val="1"/>
          <w:numId w:val="4"/>
        </w:numPr>
      </w:pPr>
      <w:r>
        <w:t>Ausschluss von der laufenden Runde,</w:t>
      </w:r>
    </w:p>
    <w:p w:rsidR="00A14047" w:rsidRDefault="00A14047" w:rsidP="00782C44">
      <w:pPr>
        <w:pStyle w:val="Listenabsatz"/>
        <w:numPr>
          <w:ilvl w:val="1"/>
          <w:numId w:val="4"/>
        </w:numPr>
      </w:pPr>
      <w:r>
        <w:t>Anordnung, den Spiel- oder den Zuschauerraum zu verlassen.</w:t>
      </w:r>
    </w:p>
    <w:p w:rsidR="00A14047" w:rsidRDefault="00A14047" w:rsidP="001C3F23">
      <w:pPr>
        <w:ind w:left="720"/>
      </w:pPr>
      <w:r>
        <w:lastRenderedPageBreak/>
        <w:t>Unabhängig vom Erlass einer Spielordnung finden im Spielbetrieb des Vereins die Regeln des</w:t>
      </w:r>
      <w:r w:rsidR="001C3F23">
        <w:t xml:space="preserve"> </w:t>
      </w:r>
      <w:r>
        <w:t>Weltschachbundes FIDE einschließlich der dort bestimmten O</w:t>
      </w:r>
      <w:r w:rsidR="001C3F23">
        <w:t xml:space="preserve">rdnungsmaßnahmen Anwendung; die </w:t>
      </w:r>
      <w:r>
        <w:t>Spielordnung oder die jeweilige Turnierleitung können für bestim</w:t>
      </w:r>
      <w:r w:rsidR="001C3F23">
        <w:t xml:space="preserve">mte Veranstaltungen des Vereins </w:t>
      </w:r>
      <w:r>
        <w:t>abweichende Regelungen bestimmen.</w:t>
      </w:r>
    </w:p>
    <w:p w:rsidR="00A14047" w:rsidRDefault="00A14047" w:rsidP="001C3F23">
      <w:pPr>
        <w:pStyle w:val="berschrift2"/>
      </w:pPr>
      <w:bookmarkStart w:id="8" w:name="_Toc535861371"/>
      <w:r>
        <w:t>§ 4 Beiträge</w:t>
      </w:r>
      <w:bookmarkEnd w:id="8"/>
    </w:p>
    <w:p w:rsidR="001C3F23" w:rsidRDefault="00A14047" w:rsidP="00782C44">
      <w:pPr>
        <w:pStyle w:val="Listenabsatz"/>
        <w:numPr>
          <w:ilvl w:val="0"/>
          <w:numId w:val="5"/>
        </w:numPr>
      </w:pPr>
      <w:r>
        <w:t>Der monatliche Mitgliedsbeitrag wird jährlich von der Mitgliederversammlung festgelegt.</w:t>
      </w:r>
    </w:p>
    <w:p w:rsidR="001C3F23" w:rsidRDefault="00A14047" w:rsidP="00782C44">
      <w:pPr>
        <w:pStyle w:val="Listenabsatz"/>
        <w:numPr>
          <w:ilvl w:val="0"/>
          <w:numId w:val="5"/>
        </w:numPr>
      </w:pPr>
      <w:r>
        <w:t>Die Mitgliederbeiträge sind bis zum 15. des Monats zu zahlen; sie sollen unbar gezahlt werden.</w:t>
      </w:r>
    </w:p>
    <w:p w:rsidR="00A14047" w:rsidRDefault="00A14047" w:rsidP="00782C44">
      <w:pPr>
        <w:pStyle w:val="Listenabsatz"/>
        <w:numPr>
          <w:ilvl w:val="0"/>
          <w:numId w:val="5"/>
        </w:numPr>
      </w:pPr>
      <w:r>
        <w:t>Ehrenvorsitzenden und Ehrenmitgliedern kann die Zahlung des Beitrages durch den</w:t>
      </w:r>
      <w:r w:rsidR="001C3F23">
        <w:t xml:space="preserve"> </w:t>
      </w:r>
      <w:r>
        <w:t>Gesamtvorstand erlassen werden.</w:t>
      </w:r>
    </w:p>
    <w:p w:rsidR="00A14047" w:rsidRDefault="00A14047" w:rsidP="001C3F23">
      <w:pPr>
        <w:pStyle w:val="berschrift2"/>
      </w:pPr>
      <w:bookmarkStart w:id="9" w:name="_Toc535861372"/>
      <w:r>
        <w:t>§ 5 Stimmrecht und Wählbarkeit</w:t>
      </w:r>
      <w:bookmarkEnd w:id="9"/>
    </w:p>
    <w:p w:rsidR="000E6F78" w:rsidRDefault="00A14047" w:rsidP="00782C44">
      <w:pPr>
        <w:pStyle w:val="Listenabsatz"/>
        <w:numPr>
          <w:ilvl w:val="0"/>
          <w:numId w:val="6"/>
        </w:numPr>
      </w:pPr>
      <w:r>
        <w:t>Stimmberechtigt sind alle Mitglieder ab vollendetem 16. Lebensjahr.</w:t>
      </w:r>
      <w:r w:rsidR="000E6F78">
        <w:t xml:space="preserve"> </w:t>
      </w:r>
      <w:r>
        <w:t>Mitglieder, die mehr als ein Jahr mit ihren Beiträgen im Rückstand sind, haben auf der</w:t>
      </w:r>
      <w:r w:rsidR="000E6F78">
        <w:t xml:space="preserve"> </w:t>
      </w:r>
      <w:r>
        <w:t>Mitgliederversammlung kein Stimmrecht.</w:t>
      </w:r>
    </w:p>
    <w:p w:rsidR="000E6F78" w:rsidRDefault="00A14047" w:rsidP="00782C44">
      <w:pPr>
        <w:pStyle w:val="Listenabsatz"/>
        <w:numPr>
          <w:ilvl w:val="0"/>
          <w:numId w:val="6"/>
        </w:numPr>
      </w:pPr>
      <w:r>
        <w:t>Mitglieder, denen kein Stimmrecht zusteht, können an der Mitgliederversammlung als Gäste</w:t>
      </w:r>
      <w:r w:rsidR="000E6F78">
        <w:t xml:space="preserve"> </w:t>
      </w:r>
      <w:r>
        <w:t>jederzeit teilnehmen.</w:t>
      </w:r>
    </w:p>
    <w:p w:rsidR="00A14047" w:rsidRDefault="00A14047" w:rsidP="00782C44">
      <w:pPr>
        <w:pStyle w:val="Listenabsatz"/>
        <w:numPr>
          <w:ilvl w:val="0"/>
          <w:numId w:val="6"/>
        </w:numPr>
      </w:pPr>
      <w:r>
        <w:t>Gewählt werden können alle volljährigen und vollgeschäftsfähigen Mitglieder des Vereins.</w:t>
      </w:r>
      <w:r w:rsidR="000E6F78">
        <w:t xml:space="preserve"> </w:t>
      </w:r>
      <w:r>
        <w:t>Abwesende Mitglieder sind nur wählbar, wenn sie eine schriftliche Erklärung abgegeben haben,</w:t>
      </w:r>
      <w:r w:rsidR="000E6F78">
        <w:t xml:space="preserve"> </w:t>
      </w:r>
      <w:r>
        <w:t>dass sie die Wahl annehmen werden.</w:t>
      </w:r>
    </w:p>
    <w:p w:rsidR="00A14047" w:rsidRDefault="00A14047" w:rsidP="000E6F78">
      <w:pPr>
        <w:pStyle w:val="berschrift2"/>
      </w:pPr>
      <w:bookmarkStart w:id="10" w:name="_Toc535861373"/>
      <w:r>
        <w:t>§ 6 Vereinsorgane</w:t>
      </w:r>
      <w:bookmarkEnd w:id="10"/>
    </w:p>
    <w:p w:rsidR="000E6F78" w:rsidRDefault="00A14047" w:rsidP="00A14047">
      <w:r>
        <w:t>Organe des Vereins sind:</w:t>
      </w:r>
    </w:p>
    <w:p w:rsidR="000E6F78" w:rsidRDefault="00A14047" w:rsidP="00782C44">
      <w:pPr>
        <w:pStyle w:val="Listenabsatz"/>
        <w:numPr>
          <w:ilvl w:val="0"/>
          <w:numId w:val="7"/>
        </w:numPr>
      </w:pPr>
      <w:r>
        <w:t>die Mitgliederversammlung,</w:t>
      </w:r>
    </w:p>
    <w:p w:rsidR="00A14047" w:rsidRDefault="00A14047" w:rsidP="00782C44">
      <w:pPr>
        <w:pStyle w:val="Listenabsatz"/>
        <w:numPr>
          <w:ilvl w:val="0"/>
          <w:numId w:val="7"/>
        </w:numPr>
      </w:pPr>
      <w:r>
        <w:t>der Vorstand.</w:t>
      </w:r>
    </w:p>
    <w:p w:rsidR="00A14047" w:rsidRDefault="00A14047" w:rsidP="000E6F78">
      <w:pPr>
        <w:pStyle w:val="berschrift2"/>
      </w:pPr>
      <w:bookmarkStart w:id="11" w:name="_Toc535861374"/>
      <w:r>
        <w:t>§ 7 Mitgliederversammlung</w:t>
      </w:r>
      <w:bookmarkEnd w:id="11"/>
    </w:p>
    <w:p w:rsidR="000E6F78" w:rsidRDefault="00A14047" w:rsidP="00782C44">
      <w:pPr>
        <w:pStyle w:val="Listenabsatz"/>
        <w:numPr>
          <w:ilvl w:val="0"/>
          <w:numId w:val="8"/>
        </w:numPr>
      </w:pPr>
      <w:r>
        <w:t>Oberstes Organ des Vereins ist die Mitgliederversammlung. Die wichtigste</w:t>
      </w:r>
      <w:r w:rsidR="000E6F78">
        <w:t xml:space="preserve"> </w:t>
      </w:r>
      <w:r>
        <w:t>Mitgliederversammlung ist die Hauptversammlung. Diese ist zuständig für:</w:t>
      </w:r>
    </w:p>
    <w:p w:rsidR="000E6F78" w:rsidRDefault="00A14047" w:rsidP="00782C44">
      <w:pPr>
        <w:pStyle w:val="Listenabsatz"/>
        <w:numPr>
          <w:ilvl w:val="1"/>
          <w:numId w:val="8"/>
        </w:numPr>
      </w:pPr>
      <w:r>
        <w:t>Entgegennahme der Berichte des Vorstandes</w:t>
      </w:r>
    </w:p>
    <w:p w:rsidR="000E6F78" w:rsidRDefault="00A14047" w:rsidP="00782C44">
      <w:pPr>
        <w:pStyle w:val="Listenabsatz"/>
        <w:numPr>
          <w:ilvl w:val="1"/>
          <w:numId w:val="8"/>
        </w:numPr>
      </w:pPr>
      <w:r>
        <w:t>Entgegennahme des Berichts der Kasssenprüfer</w:t>
      </w:r>
    </w:p>
    <w:p w:rsidR="000E6F78" w:rsidRDefault="00A14047" w:rsidP="00782C44">
      <w:pPr>
        <w:pStyle w:val="Listenabsatz"/>
        <w:numPr>
          <w:ilvl w:val="1"/>
          <w:numId w:val="8"/>
        </w:numPr>
      </w:pPr>
      <w:r>
        <w:t>Entlastung und Wahl des Vorstandes</w:t>
      </w:r>
    </w:p>
    <w:p w:rsidR="000E6F78" w:rsidRDefault="00A14047" w:rsidP="00782C44">
      <w:pPr>
        <w:pStyle w:val="Listenabsatz"/>
        <w:numPr>
          <w:ilvl w:val="1"/>
          <w:numId w:val="8"/>
        </w:numPr>
      </w:pPr>
      <w:r>
        <w:lastRenderedPageBreak/>
        <w:t>Fest</w:t>
      </w:r>
      <w:r w:rsidR="000E6F78">
        <w:t>s</w:t>
      </w:r>
      <w:r>
        <w:t>etzung von Beiträgen und Umlagen sowie deren Fälligkeiten</w:t>
      </w:r>
    </w:p>
    <w:p w:rsidR="000E6F78" w:rsidRDefault="00A14047" w:rsidP="00782C44">
      <w:pPr>
        <w:pStyle w:val="Listenabsatz"/>
        <w:numPr>
          <w:ilvl w:val="1"/>
          <w:numId w:val="8"/>
        </w:numPr>
      </w:pPr>
      <w:r>
        <w:t>Genehmigung des Haushaltsplanes</w:t>
      </w:r>
    </w:p>
    <w:p w:rsidR="000E6F78" w:rsidRDefault="00A14047" w:rsidP="00782C44">
      <w:pPr>
        <w:pStyle w:val="Listenabsatz"/>
        <w:numPr>
          <w:ilvl w:val="1"/>
          <w:numId w:val="8"/>
        </w:numPr>
      </w:pPr>
      <w:r>
        <w:t>Satzungsänderungen</w:t>
      </w:r>
    </w:p>
    <w:p w:rsidR="000E6F78" w:rsidRDefault="00A14047" w:rsidP="00782C44">
      <w:pPr>
        <w:pStyle w:val="Listenabsatz"/>
        <w:numPr>
          <w:ilvl w:val="1"/>
          <w:numId w:val="8"/>
        </w:numPr>
      </w:pPr>
      <w:r>
        <w:t>Beschlussfassung über Anträge</w:t>
      </w:r>
    </w:p>
    <w:p w:rsidR="000E6F78" w:rsidRDefault="00A14047" w:rsidP="00782C44">
      <w:pPr>
        <w:pStyle w:val="Listenabsatz"/>
        <w:numPr>
          <w:ilvl w:val="1"/>
          <w:numId w:val="8"/>
        </w:numPr>
      </w:pPr>
      <w:r>
        <w:t>Ernennung/Abberufung von Ehrenmitgliedern</w:t>
      </w:r>
    </w:p>
    <w:p w:rsidR="000E6F78" w:rsidRDefault="00A14047" w:rsidP="00782C44">
      <w:pPr>
        <w:pStyle w:val="Listenabsatz"/>
        <w:numPr>
          <w:ilvl w:val="1"/>
          <w:numId w:val="8"/>
        </w:numPr>
      </w:pPr>
      <w:r>
        <w:t>Auflösung des Vereins</w:t>
      </w:r>
    </w:p>
    <w:p w:rsidR="000E6F78" w:rsidRDefault="00A14047" w:rsidP="00782C44">
      <w:pPr>
        <w:pStyle w:val="Listenabsatz"/>
        <w:numPr>
          <w:ilvl w:val="0"/>
          <w:numId w:val="8"/>
        </w:numPr>
      </w:pPr>
      <w:r>
        <w:t>Die Hauptversammlung findet mindestens einmal jährlich statt, sie sollte im 1.</w:t>
      </w:r>
      <w:r w:rsidR="000E6F78">
        <w:t xml:space="preserve"> </w:t>
      </w:r>
      <w:r>
        <w:t>Quartal des</w:t>
      </w:r>
      <w:r w:rsidR="000E6F78">
        <w:t xml:space="preserve"> </w:t>
      </w:r>
      <w:r>
        <w:t>Kalenderjahres durchgeführt werden.</w:t>
      </w:r>
    </w:p>
    <w:p w:rsidR="000E6F78" w:rsidRDefault="00A14047" w:rsidP="00782C44">
      <w:pPr>
        <w:pStyle w:val="Listenabsatz"/>
        <w:numPr>
          <w:ilvl w:val="0"/>
          <w:numId w:val="8"/>
        </w:numPr>
      </w:pPr>
      <w:r>
        <w:t>Die Einberufung von Mitgliederversammlungen erfolgt durch den Vorstand mittels schriftlicher</w:t>
      </w:r>
      <w:r w:rsidR="000E6F78">
        <w:t xml:space="preserve"> </w:t>
      </w:r>
      <w:r>
        <w:t>Einladung. Mitglieder, die eine Email-Adresse beim Vorstand hinterlegt haben, bekommen die</w:t>
      </w:r>
      <w:r w:rsidR="000E6F78">
        <w:t xml:space="preserve"> </w:t>
      </w:r>
      <w:r>
        <w:t>Einladung mittels elektronischer Post. Für den Nachweis der frist- und ordnungsgemäßen Einladung</w:t>
      </w:r>
      <w:r w:rsidR="000E6F78">
        <w:t xml:space="preserve"> </w:t>
      </w:r>
      <w:r>
        <w:t>reicht die Absendung der Einladung an die dem Verein zuletzt bekannte Adresse aus. Zwischen dem</w:t>
      </w:r>
      <w:r w:rsidR="000E6F78">
        <w:t xml:space="preserve"> </w:t>
      </w:r>
      <w:r>
        <w:t>Tag der Einladung und dem Termin der Versammlung muss eine Frist von mindestens zwei Wochen</w:t>
      </w:r>
      <w:r w:rsidR="000E6F78">
        <w:t xml:space="preserve"> </w:t>
      </w:r>
      <w:r>
        <w:t>und höchstens vier Wochen liegen. Mit der schriftlichen Einberufung der Mitgliederversammlung</w:t>
      </w:r>
      <w:r w:rsidR="000E6F78">
        <w:t xml:space="preserve"> </w:t>
      </w:r>
      <w:r>
        <w:t>ist die Tagesordnung wörtlich mitgeteilt.</w:t>
      </w:r>
    </w:p>
    <w:p w:rsidR="000E6F78" w:rsidRDefault="00A14047" w:rsidP="00782C44">
      <w:pPr>
        <w:pStyle w:val="Listenabsatz"/>
        <w:numPr>
          <w:ilvl w:val="0"/>
          <w:numId w:val="8"/>
        </w:numPr>
      </w:pPr>
      <w:r>
        <w:t>Die Mitgliederversammlung ist unabhängig von der Zahl der erschienenen Mitglieder</w:t>
      </w:r>
      <w:r w:rsidR="000E6F78">
        <w:t xml:space="preserve"> </w:t>
      </w:r>
      <w:r>
        <w:t>beschlussfähig. Bei Beschlüssen und Wahlen entscheidet die einfache Mehrheit der abgegebenen</w:t>
      </w:r>
      <w:r w:rsidR="000E6F78">
        <w:t xml:space="preserve"> </w:t>
      </w:r>
      <w:r>
        <w:t>gültigen Stimmen. Stimmenthaltungen gelten nicht als abgegebene Stimmen, Stimmengleichheit</w:t>
      </w:r>
      <w:r w:rsidR="000E6F78">
        <w:t xml:space="preserve"> </w:t>
      </w:r>
      <w:r>
        <w:t>bedeutet Ablehung.</w:t>
      </w:r>
    </w:p>
    <w:p w:rsidR="000E6F78" w:rsidRDefault="00A14047" w:rsidP="00782C44">
      <w:pPr>
        <w:pStyle w:val="Listenabsatz"/>
        <w:numPr>
          <w:ilvl w:val="0"/>
          <w:numId w:val="8"/>
        </w:numPr>
      </w:pPr>
      <w:r>
        <w:t>Satzungsänderungen erfordern eine Zweidrittelmehrheit der abgegebenen gültigen Stimmen.</w:t>
      </w:r>
    </w:p>
    <w:p w:rsidR="000E6F78" w:rsidRDefault="00A14047" w:rsidP="00782C44">
      <w:pPr>
        <w:pStyle w:val="Listenabsatz"/>
        <w:numPr>
          <w:ilvl w:val="0"/>
          <w:numId w:val="8"/>
        </w:numPr>
      </w:pPr>
      <w:r>
        <w:t>Bei Wahlen muss eine geheime Abstimmung erfolgen, wenn diese von wenigstens 10 v.H. der</w:t>
      </w:r>
      <w:r w:rsidR="000E6F78">
        <w:t xml:space="preserve"> </w:t>
      </w:r>
      <w:r>
        <w:t>stimmberechtigten Anwesenden beantragt wird. Die Mitgliederversammlung wählt in getrennten</w:t>
      </w:r>
      <w:r w:rsidR="000E6F78">
        <w:t xml:space="preserve"> </w:t>
      </w:r>
      <w:r>
        <w:t>Wahlgängen die einzelnen Vorstandsmitglieder für die Frist von zwei Jahren. Blockwahlen sind auf</w:t>
      </w:r>
      <w:r w:rsidR="000E6F78">
        <w:t xml:space="preserve"> </w:t>
      </w:r>
      <w:r>
        <w:t>Antrag des Versammlungsleiters und Zustimmung der itgliederversammlung zulässig.</w:t>
      </w:r>
    </w:p>
    <w:p w:rsidR="000E6F78" w:rsidRDefault="00A14047" w:rsidP="00782C44">
      <w:pPr>
        <w:pStyle w:val="Listenabsatz"/>
        <w:numPr>
          <w:ilvl w:val="0"/>
          <w:numId w:val="8"/>
        </w:numPr>
      </w:pPr>
      <w:r>
        <w:t>Anträge können gestellt werden:</w:t>
      </w:r>
    </w:p>
    <w:p w:rsidR="000E6F78" w:rsidRDefault="00A14047" w:rsidP="00782C44">
      <w:pPr>
        <w:pStyle w:val="Listenabsatz"/>
        <w:numPr>
          <w:ilvl w:val="1"/>
          <w:numId w:val="8"/>
        </w:numPr>
      </w:pPr>
      <w:r>
        <w:t>von jedem erwachsenen Mitglied</w:t>
      </w:r>
    </w:p>
    <w:p w:rsidR="000E6F78" w:rsidRDefault="00A14047" w:rsidP="00782C44">
      <w:pPr>
        <w:pStyle w:val="Listenabsatz"/>
        <w:numPr>
          <w:ilvl w:val="1"/>
          <w:numId w:val="8"/>
        </w:numPr>
      </w:pPr>
      <w:r>
        <w:t>vom Vorstand</w:t>
      </w:r>
    </w:p>
    <w:p w:rsidR="000E6F78" w:rsidRDefault="00A14047" w:rsidP="00782C44">
      <w:pPr>
        <w:pStyle w:val="Listenabsatz"/>
        <w:numPr>
          <w:ilvl w:val="0"/>
          <w:numId w:val="8"/>
        </w:numPr>
      </w:pPr>
      <w:r>
        <w:t>Eine außerordentliche Mitgliederversammlung muss vom Vorstand einberufen werden, wenn das</w:t>
      </w:r>
      <w:r w:rsidR="000E6F78">
        <w:t xml:space="preserve"> </w:t>
      </w:r>
      <w:r>
        <w:t>Vereinsinteresse es erfordert oder wenn mindestens 20 v.H. der Mitglieder des Vereins die</w:t>
      </w:r>
      <w:r w:rsidR="000E6F78">
        <w:t xml:space="preserve"> </w:t>
      </w:r>
      <w:r>
        <w:t>Einberufung schriftlich und unter Angabe des Zwecks und der Gründe fordern.</w:t>
      </w:r>
    </w:p>
    <w:p w:rsidR="00A14047" w:rsidRDefault="00A14047" w:rsidP="00782C44">
      <w:pPr>
        <w:pStyle w:val="Listenabsatz"/>
        <w:numPr>
          <w:ilvl w:val="0"/>
          <w:numId w:val="8"/>
        </w:numPr>
      </w:pPr>
      <w:r>
        <w:lastRenderedPageBreak/>
        <w:t>Anträge müssen mindestens eine Woche vor der Mitgliederversammlung schriftlich beim</w:t>
      </w:r>
      <w:r w:rsidR="000E6F78">
        <w:t xml:space="preserve"> </w:t>
      </w:r>
      <w:r>
        <w:t>Vorstand des Vereins eingegangen sein. Später eingehende Anträge dürfen in der Mitgliederversammlung</w:t>
      </w:r>
      <w:r w:rsidR="000E6F78">
        <w:t xml:space="preserve"> </w:t>
      </w:r>
      <w:r>
        <w:t>nur behandelt werden, wenn ihre Dringlichkeit mit einfacher Mehrheit bejaht wird.</w:t>
      </w:r>
      <w:r w:rsidR="000E6F78">
        <w:t xml:space="preserve"> </w:t>
      </w:r>
      <w:r>
        <w:t>Anträge auf Satzungsänderungen, die nicht auf der Tagesordnung stehen, werden auf einer der</w:t>
      </w:r>
      <w:r w:rsidR="000E6F78">
        <w:t xml:space="preserve"> </w:t>
      </w:r>
      <w:r>
        <w:t>nächsten Mitgliederversammlungen behandelt. Dringlichkeitsanträge auf Satzungsänderungen sind</w:t>
      </w:r>
      <w:r w:rsidR="000E6F78">
        <w:t xml:space="preserve"> </w:t>
      </w:r>
      <w:r>
        <w:t>ausgeschlossen.</w:t>
      </w:r>
    </w:p>
    <w:p w:rsidR="00A14047" w:rsidRDefault="00A14047" w:rsidP="000E6F78">
      <w:pPr>
        <w:pStyle w:val="berschrift2"/>
      </w:pPr>
      <w:bookmarkStart w:id="12" w:name="_Toc535861375"/>
      <w:r>
        <w:t>§ 8 Vorstand</w:t>
      </w:r>
      <w:bookmarkEnd w:id="12"/>
    </w:p>
    <w:p w:rsidR="000E6F78" w:rsidRDefault="00A14047" w:rsidP="00782C44">
      <w:pPr>
        <w:pStyle w:val="Listenabsatz"/>
        <w:numPr>
          <w:ilvl w:val="0"/>
          <w:numId w:val="9"/>
        </w:numPr>
      </w:pPr>
      <w:r>
        <w:t>Der Vorstand arbeitet</w:t>
      </w:r>
    </w:p>
    <w:p w:rsidR="000E6F78" w:rsidRDefault="00A14047" w:rsidP="00782C44">
      <w:pPr>
        <w:pStyle w:val="Listenabsatz"/>
        <w:numPr>
          <w:ilvl w:val="1"/>
          <w:numId w:val="9"/>
        </w:numPr>
      </w:pPr>
      <w:r>
        <w:t>als geschäftsführender Vorstand bestehend aus</w:t>
      </w:r>
      <w:r w:rsidR="000E6F78">
        <w:t xml:space="preserve"> </w:t>
      </w:r>
      <w:r>
        <w:t>dem 1. Vorsitzenden,</w:t>
      </w:r>
      <w:r w:rsidR="000E6F78">
        <w:t xml:space="preserve"> </w:t>
      </w:r>
      <w:r>
        <w:t>dem 2. Vorsitzenden,</w:t>
      </w:r>
    </w:p>
    <w:p w:rsidR="000E6F78" w:rsidRDefault="00A14047" w:rsidP="00782C44">
      <w:pPr>
        <w:pStyle w:val="Listenabsatz"/>
        <w:numPr>
          <w:ilvl w:val="1"/>
          <w:numId w:val="9"/>
        </w:numPr>
      </w:pPr>
      <w:r>
        <w:t>als Gesamtvorstand bestehend aus dem geschäftsführenden Vorstand und folgenden weiteren</w:t>
      </w:r>
      <w:r w:rsidR="000E6F78">
        <w:t xml:space="preserve"> </w:t>
      </w:r>
      <w:r>
        <w:t>Vorstandsmitgliedern:</w:t>
      </w:r>
      <w:r w:rsidR="000E6F78">
        <w:t xml:space="preserve"> </w:t>
      </w:r>
      <w:r>
        <w:t>Schatzmeister</w:t>
      </w:r>
      <w:r w:rsidR="000E6F78">
        <w:t xml:space="preserve">, </w:t>
      </w:r>
      <w:r>
        <w:t>Spielleiter,</w:t>
      </w:r>
      <w:r w:rsidR="000E6F78">
        <w:t xml:space="preserve"> </w:t>
      </w:r>
      <w:r>
        <w:t>Materialwart.</w:t>
      </w:r>
    </w:p>
    <w:p w:rsidR="000E6F78" w:rsidRDefault="00A14047" w:rsidP="00782C44">
      <w:pPr>
        <w:pStyle w:val="Listenabsatz"/>
        <w:numPr>
          <w:ilvl w:val="0"/>
          <w:numId w:val="9"/>
        </w:numPr>
      </w:pPr>
      <w:r>
        <w:t>Der 1. und 2. Vorsitzende vertreten den Verein nach innen und außen. Jeder von ihnen ist allein</w:t>
      </w:r>
      <w:r w:rsidR="000E6F78">
        <w:t xml:space="preserve"> </w:t>
      </w:r>
      <w:r>
        <w:t>vertretungsberechtigt.</w:t>
      </w:r>
    </w:p>
    <w:p w:rsidR="000E6F78" w:rsidRDefault="00A14047" w:rsidP="00782C44">
      <w:pPr>
        <w:pStyle w:val="Listenabsatz"/>
        <w:numPr>
          <w:ilvl w:val="0"/>
          <w:numId w:val="9"/>
        </w:numPr>
      </w:pPr>
      <w:r>
        <w:t>Der Gesamtvorstand leitet den Verein. Seine Sitzungen werden von dem 1. Vorsitzenden geleitet.</w:t>
      </w:r>
      <w:r w:rsidR="000E6F78">
        <w:t xml:space="preserve"> </w:t>
      </w:r>
      <w:r>
        <w:t>Er tritt zusammen, wenn es das Vereinsinteresse erfordert oder drei Vorstandsmitglieder es</w:t>
      </w:r>
      <w:r w:rsidR="000E6F78">
        <w:t xml:space="preserve"> </w:t>
      </w:r>
      <w:r>
        <w:t>beantragen. Jede ordnungsgemäß einberufene Vorstandssitzung ist beschlussfähig. Bei Ausscheiden</w:t>
      </w:r>
      <w:r w:rsidR="000E6F78">
        <w:t xml:space="preserve"> </w:t>
      </w:r>
      <w:r>
        <w:t>eines Vorstandsmitgliedes ist der Gesamtvorstand berechtigt, ein neues Mitglied kommissarisch bis</w:t>
      </w:r>
      <w:r w:rsidR="000E6F78">
        <w:t xml:space="preserve"> </w:t>
      </w:r>
      <w:r>
        <w:t>zur nächsten Wahl zu berufen.</w:t>
      </w:r>
    </w:p>
    <w:p w:rsidR="00A14047" w:rsidRDefault="00A14047" w:rsidP="00782C44">
      <w:pPr>
        <w:pStyle w:val="Listenabsatz"/>
        <w:numPr>
          <w:ilvl w:val="0"/>
          <w:numId w:val="9"/>
        </w:numPr>
      </w:pPr>
      <w:r>
        <w:t>Die Aufgaben des Gesamtvorstandes, des geschäftsführenden Vorstandes und der einzelnen</w:t>
      </w:r>
      <w:r w:rsidR="000E6F78">
        <w:t xml:space="preserve"> </w:t>
      </w:r>
      <w:r>
        <w:t>Vorstandsmitglieder sowie das Verfahren bei Vorstandssitzungen werden in einer vom</w:t>
      </w:r>
      <w:r w:rsidR="000E6F78">
        <w:t xml:space="preserve"> </w:t>
      </w:r>
      <w:r>
        <w:t>Gesamtvorstand jährlich neu zu beschließenden Geschäftsordnung geregelt.</w:t>
      </w:r>
    </w:p>
    <w:p w:rsidR="00A14047" w:rsidRDefault="00A14047" w:rsidP="00F60687">
      <w:pPr>
        <w:pStyle w:val="berschrift2"/>
      </w:pPr>
      <w:bookmarkStart w:id="13" w:name="_Toc535861376"/>
      <w:r>
        <w:t>§ 9 Protokollierung der Beschlüsse</w:t>
      </w:r>
      <w:bookmarkEnd w:id="13"/>
    </w:p>
    <w:p w:rsidR="00A14047" w:rsidRDefault="00A14047" w:rsidP="00A14047">
      <w:r>
        <w:t>Über die Beschlüsse der Mitgliederversammlung und des Vorstandes ist jeweils ein Protokoll</w:t>
      </w:r>
      <w:r w:rsidR="00F60687">
        <w:t xml:space="preserve"> </w:t>
      </w:r>
      <w:r>
        <w:t>anzufertigen, das vom 1. Vorsitzenden und dem Schriftführer zu unterzeichnen ist.</w:t>
      </w:r>
    </w:p>
    <w:p w:rsidR="00A14047" w:rsidRDefault="00A14047" w:rsidP="00F60687">
      <w:pPr>
        <w:pStyle w:val="berschrift2"/>
      </w:pPr>
      <w:bookmarkStart w:id="14" w:name="_Toc535861377"/>
      <w:r>
        <w:t>§ 10 Geschäftsjahr</w:t>
      </w:r>
      <w:bookmarkEnd w:id="14"/>
    </w:p>
    <w:p w:rsidR="00A14047" w:rsidRDefault="00A14047" w:rsidP="00A14047">
      <w:r>
        <w:t>Das Geschäftsjahr dauert vom 1. Januar bis zum 31. Dezember eines Kalenderjahres.</w:t>
      </w:r>
    </w:p>
    <w:p w:rsidR="00A14047" w:rsidRDefault="00A14047" w:rsidP="00F60687">
      <w:pPr>
        <w:pStyle w:val="berschrift2"/>
      </w:pPr>
      <w:bookmarkStart w:id="15" w:name="_Toc535861378"/>
      <w:r>
        <w:lastRenderedPageBreak/>
        <w:t>§ 11 Kassenprüfung</w:t>
      </w:r>
      <w:bookmarkEnd w:id="15"/>
    </w:p>
    <w:p w:rsidR="00A14047" w:rsidRDefault="00A14047" w:rsidP="00A14047">
      <w:r>
        <w:t>Die Vereinskasse wird in jedem Jahr durch einen von der Mitgliederversammlung des Vereins</w:t>
      </w:r>
      <w:r w:rsidR="00F60687">
        <w:t xml:space="preserve"> </w:t>
      </w:r>
      <w:r>
        <w:t>gewählten Kassenprüfer geprüft. Der Kassenprüfer erstattet der Mitgliederversammlung einen</w:t>
      </w:r>
      <w:r w:rsidR="00F60687">
        <w:t xml:space="preserve"> </w:t>
      </w:r>
      <w:r>
        <w:t>Prüfungsbericht und beantragt bei ordnungsgemäßer Führung der</w:t>
      </w:r>
      <w:r w:rsidR="00F60687">
        <w:t xml:space="preserve"> Kassengeschäfte die Entlastung </w:t>
      </w:r>
      <w:r>
        <w:t>des Schatzmeisters.</w:t>
      </w:r>
    </w:p>
    <w:p w:rsidR="00A14047" w:rsidRDefault="00A14047" w:rsidP="00F60687">
      <w:pPr>
        <w:pStyle w:val="berschrift2"/>
      </w:pPr>
      <w:bookmarkStart w:id="16" w:name="_Toc535861379"/>
      <w:r>
        <w:t>§ 12 Auflösung des Vereins</w:t>
      </w:r>
      <w:bookmarkEnd w:id="16"/>
    </w:p>
    <w:p w:rsidR="00F60687" w:rsidRDefault="00A14047" w:rsidP="00782C44">
      <w:pPr>
        <w:pStyle w:val="Listenabsatz"/>
        <w:numPr>
          <w:ilvl w:val="0"/>
          <w:numId w:val="10"/>
        </w:numPr>
      </w:pPr>
      <w:r>
        <w:t>Die Auflösung des Vereins kann nur in einer außerordentlichen Mitgliederversammlung</w:t>
      </w:r>
      <w:r w:rsidR="00F60687">
        <w:t xml:space="preserve"> </w:t>
      </w:r>
      <w:r>
        <w:t>beschlossen werden. Auf der Tagesordnung dieser Versammlung darf nur der Punkt "Auflösung des</w:t>
      </w:r>
      <w:r w:rsidR="00F60687">
        <w:t xml:space="preserve"> </w:t>
      </w:r>
      <w:r>
        <w:t>Vereins" stehen.</w:t>
      </w:r>
    </w:p>
    <w:p w:rsidR="00F60687" w:rsidRDefault="00A14047" w:rsidP="00782C44">
      <w:pPr>
        <w:pStyle w:val="Listenabsatz"/>
        <w:numPr>
          <w:ilvl w:val="0"/>
          <w:numId w:val="10"/>
        </w:numPr>
      </w:pPr>
      <w:r>
        <w:t>Die Einberufung einer solchen Mitgliederversammlung darf nur erfolgen, wenn es</w:t>
      </w:r>
    </w:p>
    <w:p w:rsidR="00F60687" w:rsidRDefault="00A14047" w:rsidP="00782C44">
      <w:pPr>
        <w:pStyle w:val="Listenabsatz"/>
        <w:numPr>
          <w:ilvl w:val="1"/>
          <w:numId w:val="10"/>
        </w:numPr>
      </w:pPr>
      <w:r>
        <w:t>der Gesamtvorstand mit einer Mehrheit von 3/4 aller seiner Mitglieder beschlossen oder</w:t>
      </w:r>
    </w:p>
    <w:p w:rsidR="00F60687" w:rsidRDefault="00A14047" w:rsidP="00782C44">
      <w:pPr>
        <w:pStyle w:val="Listenabsatz"/>
        <w:numPr>
          <w:ilvl w:val="1"/>
          <w:numId w:val="10"/>
        </w:numPr>
      </w:pPr>
      <w:r>
        <w:t>von 2/3 der stimmberechtigten Mitglieder des Vereins schriftlich gefordert wurde.</w:t>
      </w:r>
    </w:p>
    <w:p w:rsidR="00F60687" w:rsidRDefault="00A14047" w:rsidP="00782C44">
      <w:pPr>
        <w:pStyle w:val="Listenabsatz"/>
        <w:numPr>
          <w:ilvl w:val="0"/>
          <w:numId w:val="10"/>
        </w:numPr>
      </w:pPr>
      <w:r>
        <w:t>Die Versammlung ist beschlussfähig, wenn mindestens 50% der stimmberechtigten Mitglieder</w:t>
      </w:r>
      <w:r w:rsidR="00F60687">
        <w:t xml:space="preserve"> </w:t>
      </w:r>
      <w:r>
        <w:t>anwesend sind. Die Auflösung kann nur mit einer Mehrheit von 3/4 der erschienenen</w:t>
      </w:r>
      <w:r w:rsidR="00F60687">
        <w:t xml:space="preserve"> </w:t>
      </w:r>
      <w:r>
        <w:t>stimmberechtigten Mitglieder beschlossen werden. Die Abstimmung ist namentlich vorzunehmen.</w:t>
      </w:r>
    </w:p>
    <w:p w:rsidR="00A14047" w:rsidRDefault="00A14047" w:rsidP="00782C44">
      <w:pPr>
        <w:pStyle w:val="Listenabsatz"/>
        <w:numPr>
          <w:ilvl w:val="0"/>
          <w:numId w:val="10"/>
        </w:numPr>
      </w:pPr>
      <w:r>
        <w:t>Bei Auflösung des Vereins oder Wegfall des steuerbegünstigtes Zweckes nach § 1 Nr. 3 dieser</w:t>
      </w:r>
      <w:r w:rsidR="00F60687">
        <w:t xml:space="preserve"> </w:t>
      </w:r>
      <w:r>
        <w:t>Satzung fällt das Vermögen des Vereins, soweit es bestehende Verbindlichkeiten übersteigt, dem</w:t>
      </w:r>
      <w:r w:rsidR="00F60687">
        <w:t xml:space="preserve"> </w:t>
      </w:r>
      <w:r>
        <w:t>Landessportbund Berlin e.V. zu, der es ausschließlich und unmittelbar für gemeinnützige Zwecke</w:t>
      </w:r>
      <w:r w:rsidR="00F60687">
        <w:t xml:space="preserve"> </w:t>
      </w:r>
      <w:r>
        <w:t>zu verwenden hat.</w:t>
      </w:r>
    </w:p>
    <w:p w:rsidR="00A14047" w:rsidRDefault="00A14047" w:rsidP="00F60687">
      <w:pPr>
        <w:pStyle w:val="berschrift2"/>
      </w:pPr>
      <w:bookmarkStart w:id="17" w:name="_Toc535861380"/>
      <w:r>
        <w:t>§ 13 Sonstiges</w:t>
      </w:r>
      <w:bookmarkEnd w:id="17"/>
    </w:p>
    <w:p w:rsidR="00A14047" w:rsidRDefault="00A14047" w:rsidP="00A14047">
      <w:r>
        <w:t>Im übrigen gelten die einschlägigen Bestimmungen des Bürgerlichen Gesetzbuches (BGB).</w:t>
      </w:r>
    </w:p>
    <w:p w:rsidR="00BF0FE0" w:rsidRDefault="00A14047" w:rsidP="00A14047">
      <w:r>
        <w:t>Diese Satzungsneufassung wurde am 17.04.2015 beschlossen.</w:t>
      </w:r>
    </w:p>
    <w:p w:rsidR="00BF0FE0" w:rsidRDefault="00BF0FE0" w:rsidP="00BF0FE0">
      <w:r>
        <w:br w:type="page"/>
      </w:r>
    </w:p>
    <w:p w:rsidR="00A14047" w:rsidRDefault="00A14047" w:rsidP="00A14047"/>
    <w:p w:rsidR="00A14047" w:rsidRDefault="00A14047" w:rsidP="00BF0FE0">
      <w:pPr>
        <w:pStyle w:val="berschrift1"/>
      </w:pPr>
      <w:bookmarkStart w:id="18" w:name="_Toc535861381"/>
      <w:r>
        <w:t>Turnierordnung</w:t>
      </w:r>
      <w:bookmarkEnd w:id="18"/>
    </w:p>
    <w:p w:rsidR="00A14047" w:rsidRDefault="00A14047" w:rsidP="00A14047">
      <w:r>
        <w:t>Gültig ab 11. Januar 2019</w:t>
      </w:r>
    </w:p>
    <w:p w:rsidR="00A14047" w:rsidRDefault="00A14047" w:rsidP="00BF0FE0">
      <w:pPr>
        <w:pStyle w:val="berschrift2"/>
      </w:pPr>
      <w:bookmarkStart w:id="19" w:name="_Toc535861382"/>
      <w:r>
        <w:t>§ 1 Allgemeines</w:t>
      </w:r>
      <w:bookmarkEnd w:id="19"/>
    </w:p>
    <w:p w:rsidR="008579D3" w:rsidRDefault="00A14047" w:rsidP="00782C44">
      <w:pPr>
        <w:pStyle w:val="Listenabsatz"/>
        <w:numPr>
          <w:ilvl w:val="0"/>
          <w:numId w:val="11"/>
        </w:numPr>
      </w:pPr>
      <w:r>
        <w:t>Die vorliegende Turnierordnung regelt die Abwicklung des vereinsinternen Spielbetriebs des Schachvereins Berolina Mitte e.V. Sie legt die Spielregeln für die veranstalteten Turniere fest.</w:t>
      </w:r>
    </w:p>
    <w:p w:rsidR="008579D3" w:rsidRDefault="00A14047" w:rsidP="00782C44">
      <w:pPr>
        <w:pStyle w:val="Listenabsatz"/>
        <w:numPr>
          <w:ilvl w:val="0"/>
          <w:numId w:val="11"/>
        </w:numPr>
      </w:pPr>
      <w:r>
        <w:t>Sie gilt ab dem 1. 1. 2019. Frühere Beschlüsse zum Spielbetrieb sowie frühere Turnierordnungen sind hinfällig.</w:t>
      </w:r>
    </w:p>
    <w:p w:rsidR="008579D3" w:rsidRDefault="00A14047" w:rsidP="00782C44">
      <w:pPr>
        <w:pStyle w:val="Listenabsatz"/>
        <w:numPr>
          <w:ilvl w:val="0"/>
          <w:numId w:val="11"/>
        </w:numPr>
      </w:pPr>
      <w:r>
        <w:t>Es gelten jeweils die aktuellen Spielregeln des Weltschachbundes FIDE, sofern in der Turnierordnung keine anderen Festlegungen getroffen wurden.</w:t>
      </w:r>
    </w:p>
    <w:p w:rsidR="00A14047" w:rsidRDefault="00A14047" w:rsidP="00782C44">
      <w:pPr>
        <w:pStyle w:val="Listenabsatz"/>
        <w:numPr>
          <w:ilvl w:val="0"/>
          <w:numId w:val="11"/>
        </w:numPr>
      </w:pPr>
      <w:r>
        <w:t>Ergeben sich Situationen im Laufe des Spielbetriebes, die in der Turnierordnung nicht geregelt sind, entscheidet die Turnierleitung.</w:t>
      </w:r>
    </w:p>
    <w:p w:rsidR="00A14047" w:rsidRDefault="00A14047" w:rsidP="00BF0FE0">
      <w:pPr>
        <w:pStyle w:val="berschrift2"/>
      </w:pPr>
      <w:bookmarkStart w:id="20" w:name="_Toc535861383"/>
      <w:r>
        <w:t>§ 2 Spielbetrieb</w:t>
      </w:r>
      <w:bookmarkEnd w:id="20"/>
    </w:p>
    <w:p w:rsidR="008579D3" w:rsidRDefault="00A14047" w:rsidP="00782C44">
      <w:pPr>
        <w:pStyle w:val="Listenabsatz"/>
        <w:numPr>
          <w:ilvl w:val="0"/>
          <w:numId w:val="12"/>
        </w:numPr>
      </w:pPr>
      <w:r>
        <w:t>Im Verein werden folgende Turniere regelmäßig jährlich ausgetragen:</w:t>
      </w:r>
    </w:p>
    <w:p w:rsidR="008579D3" w:rsidRDefault="00A14047" w:rsidP="00782C44">
      <w:pPr>
        <w:pStyle w:val="Listenabsatz"/>
        <w:numPr>
          <w:ilvl w:val="1"/>
          <w:numId w:val="12"/>
        </w:numPr>
      </w:pPr>
      <w:r>
        <w:t>Vereinsmeisterschaft im klassischen Schach,</w:t>
      </w:r>
    </w:p>
    <w:p w:rsidR="008579D3" w:rsidRDefault="00A14047" w:rsidP="00782C44">
      <w:pPr>
        <w:pStyle w:val="Listenabsatz"/>
        <w:numPr>
          <w:ilvl w:val="1"/>
          <w:numId w:val="12"/>
        </w:numPr>
      </w:pPr>
      <w:r>
        <w:t>Vereinspokal im klassischen Schach,</w:t>
      </w:r>
    </w:p>
    <w:p w:rsidR="008579D3" w:rsidRDefault="00A14047" w:rsidP="00782C44">
      <w:pPr>
        <w:pStyle w:val="Listenabsatz"/>
        <w:numPr>
          <w:ilvl w:val="1"/>
          <w:numId w:val="12"/>
        </w:numPr>
      </w:pPr>
      <w:r>
        <w:t>Vereinsmeisterschaft im Schnellschach,</w:t>
      </w:r>
    </w:p>
    <w:p w:rsidR="008579D3" w:rsidRDefault="00A14047" w:rsidP="00782C44">
      <w:pPr>
        <w:pStyle w:val="Listenabsatz"/>
        <w:numPr>
          <w:ilvl w:val="1"/>
          <w:numId w:val="12"/>
        </w:numPr>
      </w:pPr>
      <w:r>
        <w:t>Vereinsmeisterschaft im Blitzschach.</w:t>
      </w:r>
    </w:p>
    <w:p w:rsidR="008579D3" w:rsidRDefault="00A14047" w:rsidP="00782C44">
      <w:pPr>
        <w:pStyle w:val="Listenabsatz"/>
        <w:numPr>
          <w:ilvl w:val="1"/>
          <w:numId w:val="12"/>
        </w:numPr>
      </w:pPr>
      <w:r>
        <w:t>Weitere Turniere bedürfen einer gesonderten Ausschreibung</w:t>
      </w:r>
    </w:p>
    <w:p w:rsidR="008579D3" w:rsidRDefault="00A14047" w:rsidP="00782C44">
      <w:pPr>
        <w:pStyle w:val="Listenabsatz"/>
        <w:numPr>
          <w:ilvl w:val="0"/>
          <w:numId w:val="12"/>
        </w:numPr>
      </w:pPr>
      <w:r>
        <w:t>Zuständig für die oben genannten Turniere ist die Turnierleitung. Sie sorgt für die ordnungsgemäße Durchführung dieser Turniere und entscheidet in Streitfällen. Sie kann die Leitung der Turniere delegieren und Turnierleiter bzw. Schiedsrichter bestimmen.</w:t>
      </w:r>
    </w:p>
    <w:p w:rsidR="00A14047" w:rsidRDefault="00A14047" w:rsidP="00782C44">
      <w:pPr>
        <w:pStyle w:val="Listenabsatz"/>
        <w:numPr>
          <w:ilvl w:val="0"/>
          <w:numId w:val="12"/>
        </w:numPr>
      </w:pPr>
      <w:r>
        <w:t xml:space="preserve">Gegen Entscheidungen des Turnierleiters kann binnen einer Frist von 7 Tagen schriftlich oder elektronisch eine begründete Beschwerde eingelegt werden. Die Frist beginnt mit dem der streitbefangenen Partie folgenden Tag. Beschwerdeberechtigt sind nur die Spieler der betroffenen Partie. Die Beschwerde ist an den Turnierleiter zu richten. Dieser leitet die Beschwerde unverzüglich an das Turniergericht weiter. Das Turniergericht besteht aus 3 Vereinsmitgliedern, wovon eines dem Vorstand angehören muss. Das Turniergericht wird auf einer Mitgliederversammlung mit </w:t>
      </w:r>
      <w:r>
        <w:lastRenderedPageBreak/>
        <w:t>einfacher Mehrheit der anwesenden Mitglieder für 2 Jahre gewählt. Der Turnierleiter darf dem Turniergericht nicht angehören.</w:t>
      </w:r>
    </w:p>
    <w:p w:rsidR="00C211E8" w:rsidRDefault="00A14047" w:rsidP="00C211E8">
      <w:pPr>
        <w:ind w:left="720"/>
      </w:pPr>
      <w:r>
        <w:t>Das Turniergericht entscheidet binnen 10 Tagen nach Vorlage durch den Turnierleiter. Die Entscheidung des Turniergerichts ist unanfechtbar.</w:t>
      </w:r>
    </w:p>
    <w:p w:rsidR="00C211E8" w:rsidRDefault="00A14047" w:rsidP="00782C44">
      <w:pPr>
        <w:pStyle w:val="Listenabsatz"/>
        <w:numPr>
          <w:ilvl w:val="0"/>
          <w:numId w:val="12"/>
        </w:numPr>
      </w:pPr>
      <w:r>
        <w:t>Teilnahmeberechtigt sind alle Mitglieder des SV Berolina Mitte, sofern sie mit ihren Beitragszahlungen nicht 6 Monate im Rückstand sind. Über Ausnahmeregelungen (Zulassung zur Vereinsmeisterschaft bei größeren Beitragsrückständen) entscheidet der Vorstand auf Antrag des Spielers.</w:t>
      </w:r>
    </w:p>
    <w:p w:rsidR="00C211E8" w:rsidRDefault="00A14047" w:rsidP="00782C44">
      <w:pPr>
        <w:pStyle w:val="Listenabsatz"/>
        <w:numPr>
          <w:ilvl w:val="0"/>
          <w:numId w:val="12"/>
        </w:numPr>
      </w:pPr>
      <w:r>
        <w:t>Bei allen Turnieren herrscht im Turniersaal absolutes Rauchverbot.</w:t>
      </w:r>
    </w:p>
    <w:p w:rsidR="00A14047" w:rsidRDefault="00A14047" w:rsidP="00782C44">
      <w:pPr>
        <w:pStyle w:val="Listenabsatz"/>
        <w:numPr>
          <w:ilvl w:val="0"/>
          <w:numId w:val="12"/>
        </w:numPr>
      </w:pPr>
      <w:r>
        <w:t>Der Jugend-Spielbetrieb wird vom Jugendwart des Vereines in Eigenregie und in eigener Verantwortung durchgeführt.</w:t>
      </w:r>
    </w:p>
    <w:p w:rsidR="00A14047" w:rsidRDefault="00A14047" w:rsidP="00BF0FE0">
      <w:pPr>
        <w:pStyle w:val="berschrift2"/>
      </w:pPr>
      <w:bookmarkStart w:id="21" w:name="_Toc535861384"/>
      <w:r>
        <w:t>§ 3 Gemeinsame Bestimmungen für Vereinsmeisterschaft und Vereinspokal im klassischen Turnierschach</w:t>
      </w:r>
      <w:bookmarkEnd w:id="21"/>
    </w:p>
    <w:p w:rsidR="00A14047" w:rsidRDefault="00A14047" w:rsidP="00782C44">
      <w:pPr>
        <w:pStyle w:val="Listenabsatz"/>
        <w:numPr>
          <w:ilvl w:val="0"/>
          <w:numId w:val="13"/>
        </w:numPr>
      </w:pPr>
      <w:r>
        <w:t>Die Bedenkzeit in der Partie beträgt pro Spieler 90 Minuten für 40 Züge + 30 Minuten für den Rest der Partie + 30 Sekunden Zeitbonus für jeden absolvierten Zug von Partiebeginn an.</w:t>
      </w:r>
    </w:p>
    <w:p w:rsidR="00C211E8" w:rsidRDefault="00A14047" w:rsidP="00C211E8">
      <w:pPr>
        <w:ind w:left="720"/>
      </w:pPr>
      <w:r>
        <w:t>(Eine Abweichung hiervon ist nur aufgrund von besonderen äußeren Umständen zulässig. Diese äußeren Umstände dürfen nur solche sein wie: Schließung eines Spiellokals mit Alarmanlage zu bestimmter Zeit, das Schlüsselrecht betreffende Umstände u.ä.)</w:t>
      </w:r>
    </w:p>
    <w:p w:rsidR="00C211E8" w:rsidRDefault="00A14047" w:rsidP="00782C44">
      <w:pPr>
        <w:pStyle w:val="Listenabsatz"/>
        <w:numPr>
          <w:ilvl w:val="0"/>
          <w:numId w:val="13"/>
        </w:numPr>
      </w:pPr>
      <w:r>
        <w:t>Es herrscht Notationspflicht gemäß den aktuellen FIDE-Regeln.</w:t>
      </w:r>
    </w:p>
    <w:p w:rsidR="00C211E8" w:rsidRDefault="00A14047" w:rsidP="00782C44">
      <w:pPr>
        <w:pStyle w:val="Listenabsatz"/>
        <w:numPr>
          <w:ilvl w:val="0"/>
          <w:numId w:val="13"/>
        </w:numPr>
      </w:pPr>
      <w:r>
        <w:t>Die Vereinsmeisterschaft und der Vereinspokal im klassischen Schach werden DWZ-ausgewertet.</w:t>
      </w:r>
    </w:p>
    <w:p w:rsidR="00A14047" w:rsidRDefault="00A14047" w:rsidP="00782C44">
      <w:pPr>
        <w:pStyle w:val="Listenabsatz"/>
        <w:numPr>
          <w:ilvl w:val="0"/>
          <w:numId w:val="13"/>
        </w:numPr>
      </w:pPr>
      <w:r>
        <w:t>Die Turnierleitung legt die Spieltermine für die einzelnen Runden und mögliche Ausweichtermine fest. Die festgelegten Spieltermine sind einzuhalten, Spielverlegungen sind nur in besonderen Fällen möglich. Sie müssen rechtzeitig mit der Turnierleitung und dem Gegner abgesprochen werden. Für Spielverlegungen sollen möglichst die festgelegten Ausweichtermine genutzt werden.</w:t>
      </w:r>
    </w:p>
    <w:p w:rsidR="00C211E8" w:rsidRDefault="00A14047" w:rsidP="00C211E8">
      <w:pPr>
        <w:ind w:left="720"/>
      </w:pPr>
      <w:r>
        <w:t>(Übergeordnete Wettkämpfe besitzen Priorität. Spieler, die zu Verbandswettkämpfen (BSV oder DSB) abgestellt werden oder am Spieltag anreisen müssen, gelten automatisch als entschuldigt.)</w:t>
      </w:r>
    </w:p>
    <w:p w:rsidR="00C211E8" w:rsidRDefault="00A14047" w:rsidP="00782C44">
      <w:pPr>
        <w:pStyle w:val="Listenabsatz"/>
        <w:numPr>
          <w:ilvl w:val="0"/>
          <w:numId w:val="13"/>
        </w:numPr>
      </w:pPr>
      <w:r>
        <w:lastRenderedPageBreak/>
        <w:t>Spielbeginn ist jeweils um 19 Uhr. Zu diesem Zeitpunkt setzt der Spieler mit den schwarzen Figuren die Uhr des Weiß-Spielers in Gang. Ist der Schwarz-Spieler noch nicht anwesend, führt der Weiß-Spieler seinen ersten Zug aus und setzt die Uhr des Gegners in Gang. Sind beide Spieler bei Spielbeginn nicht anwesend, kann etwas verspätet begonnen werden, es sei denn, die Turnierleitung entscheidet anders.</w:t>
      </w:r>
    </w:p>
    <w:p w:rsidR="00C211E8" w:rsidRDefault="00A14047" w:rsidP="00782C44">
      <w:pPr>
        <w:pStyle w:val="Listenabsatz"/>
        <w:numPr>
          <w:ilvl w:val="1"/>
          <w:numId w:val="13"/>
        </w:numPr>
      </w:pPr>
      <w:r>
        <w:t>Jeder Spieler, der mehr als 30 Minuten nach dem angesetzten Spielbeginn am Schachbrett eintrifft, verliert die Partie kampflos, es sei denn, die Turnierleitung entscheidet anders.</w:t>
      </w:r>
    </w:p>
    <w:p w:rsidR="00C211E8" w:rsidRDefault="00A14047" w:rsidP="00782C44">
      <w:pPr>
        <w:pStyle w:val="Listenabsatz"/>
        <w:numPr>
          <w:ilvl w:val="1"/>
          <w:numId w:val="13"/>
        </w:numPr>
      </w:pPr>
      <w:r>
        <w:t>Grundsätzlich sind abweichende Zeiten auf Vereinbarung mit dem Gegner und mit Zustimmung der Turnierleitung möglich. Vorspielen und Nachspielen ist ebenfalls möglich, dabei sind Spielabende des Vereins zu bevorzugen.</w:t>
      </w:r>
    </w:p>
    <w:p w:rsidR="00C211E8" w:rsidRDefault="00A14047" w:rsidP="00782C44">
      <w:pPr>
        <w:pStyle w:val="Listenabsatz"/>
        <w:numPr>
          <w:ilvl w:val="1"/>
          <w:numId w:val="13"/>
        </w:numPr>
      </w:pPr>
      <w:r>
        <w:t>Bei der Verhinderung eines Spielers hat dieser die Pflicht, sich frühzeitig, spätestens aber zwei Stunden vor dem vom Turnierleiter angesetzten Spielbeginn persönlich oder telefonisch beim Spielleiter zu entschuldigen. Bei Nichterreichen des Spielleiters ist es Pflicht, den Turnierleiter telefonisch zu informieren. Verstöße gegen diese vorstehenden Regelungen führen regelmäßig zum Partieverlust, sofern der Spielpartner dies beim Turnierleiter binnen 7 Tagen beantragt. Über Ausnahmen hiervon (beispielsweise eine unverschuldete Unmöglichkeit der rechtzeitigen Entschuldigung) entscheidet der Turnierleiter.</w:t>
      </w:r>
    </w:p>
    <w:p w:rsidR="00C211E8" w:rsidRDefault="00A14047" w:rsidP="00782C44">
      <w:pPr>
        <w:pStyle w:val="Listenabsatz"/>
        <w:numPr>
          <w:ilvl w:val="1"/>
          <w:numId w:val="13"/>
        </w:numPr>
      </w:pPr>
      <w:r>
        <w:t>Regelmäßiger Nachholtermin ist der nächste im Turnierkalender festgesetzte Spieltag für rückständige Partien. Die Spieler können sich mit vorheriger Zustimmung des Turnierleiters auf einen anderen Termin innerhalb der nächsten 4 Wochen einigen. Kommt keine Einigung zustande, legt der Turnierleiter einen Termin fest und informiert die Spieler hiervon. Dieser Termin ist dann bindend.</w:t>
      </w:r>
    </w:p>
    <w:p w:rsidR="00C211E8" w:rsidRDefault="00A14047" w:rsidP="00782C44">
      <w:pPr>
        <w:pStyle w:val="Listenabsatz"/>
        <w:numPr>
          <w:ilvl w:val="0"/>
          <w:numId w:val="13"/>
        </w:numPr>
      </w:pPr>
      <w:r>
        <w:t>Sobald eine Partie beendet ist, muss das Ergebnis der Turnierleitung gemeldet werden.</w:t>
      </w:r>
    </w:p>
    <w:p w:rsidR="00A14047" w:rsidRDefault="00A14047" w:rsidP="00782C44">
      <w:pPr>
        <w:pStyle w:val="Listenabsatz"/>
        <w:numPr>
          <w:ilvl w:val="0"/>
          <w:numId w:val="13"/>
        </w:numPr>
      </w:pPr>
      <w:r>
        <w:t>Zweimaliges Handyklingeln in der laufenden Partie führt bei Reklamation beim Schiedsrichter zum Verlust der Partie.</w:t>
      </w:r>
    </w:p>
    <w:p w:rsidR="00A14047" w:rsidRDefault="00A14047" w:rsidP="00BF0FE0">
      <w:pPr>
        <w:pStyle w:val="berschrift2"/>
      </w:pPr>
      <w:bookmarkStart w:id="22" w:name="_Toc535861385"/>
      <w:r>
        <w:t>§ 4 Vereinsmeisterschaft im klassischen Turnierschach</w:t>
      </w:r>
      <w:bookmarkEnd w:id="22"/>
    </w:p>
    <w:p w:rsidR="00A14047" w:rsidRDefault="00A14047" w:rsidP="00782C44">
      <w:pPr>
        <w:pStyle w:val="Listenabsatz"/>
        <w:numPr>
          <w:ilvl w:val="0"/>
          <w:numId w:val="14"/>
        </w:numPr>
      </w:pPr>
      <w:r>
        <w:t>Qualifikationen</w:t>
      </w:r>
    </w:p>
    <w:p w:rsidR="00C211E8" w:rsidRDefault="00A14047" w:rsidP="00C211E8">
      <w:pPr>
        <w:ind w:left="720"/>
      </w:pPr>
      <w:r>
        <w:lastRenderedPageBreak/>
        <w:t>Alle Spieler werden je nach Qualifikation in die Gruppen A, B, C oder D eingeteilt.</w:t>
      </w:r>
      <w:r w:rsidR="00C211E8">
        <w:t xml:space="preserve"> </w:t>
      </w:r>
      <w:r>
        <w:t>Ein tieferer Start ist zulässig. Jedoch verfällt mit ihm die Qualifikation für die höhere Gruppe und muss neu erworben werden.</w:t>
      </w:r>
    </w:p>
    <w:p w:rsidR="00A14047" w:rsidRDefault="00A14047" w:rsidP="00782C44">
      <w:pPr>
        <w:pStyle w:val="Listenabsatz"/>
        <w:numPr>
          <w:ilvl w:val="0"/>
          <w:numId w:val="14"/>
        </w:numPr>
      </w:pPr>
      <w:r>
        <w:t>Grundlegende Bestimmungen zur Einteilung in die Gruppen</w:t>
      </w:r>
    </w:p>
    <w:p w:rsidR="00A14047" w:rsidRDefault="00A14047" w:rsidP="00C211E8">
      <w:pPr>
        <w:ind w:left="720"/>
      </w:pPr>
      <w:r>
        <w:t>A-Gruppe:</w:t>
      </w:r>
    </w:p>
    <w:p w:rsidR="00A14047" w:rsidRDefault="00A14047" w:rsidP="00C211E8">
      <w:pPr>
        <w:ind w:left="720"/>
      </w:pPr>
      <w:r>
        <w:t>a) alle Spieler, die bei ihrer letzten Teilnahme an einer Vereinsmeisterschaft in der A-Gruppe gespielt haben und nicht abgestiegen sind</w:t>
      </w:r>
    </w:p>
    <w:p w:rsidR="00A14047" w:rsidRDefault="00A14047" w:rsidP="00C211E8">
      <w:pPr>
        <w:ind w:left="720"/>
      </w:pPr>
      <w:r>
        <w:t>b) alle Spieler, die bei ihrer letzten Teilnahme an einer Vereinsmeisterschaft in der B-Gruppe gespielt haben und aufgestiegen sind</w:t>
      </w:r>
    </w:p>
    <w:p w:rsidR="00A14047" w:rsidRDefault="00A14047" w:rsidP="00C211E8">
      <w:pPr>
        <w:ind w:left="720"/>
      </w:pPr>
      <w:r>
        <w:t>c) der amtierende Vereinspokalsieger (auch im Falle eines aktuellen Abstieges aus der A-Gruppe),</w:t>
      </w:r>
    </w:p>
    <w:p w:rsidR="00A14047" w:rsidRDefault="00A14047" w:rsidP="00C211E8">
      <w:pPr>
        <w:ind w:left="720"/>
      </w:pPr>
      <w:r>
        <w:t>d) Spieler die noch nie an einer Vereinsmeisterschaft teilgenommen haben und von denen der Turnierleitung bei Meldeschluss eine bekannte DWZ von mindestens 2000 vorliegt</w:t>
      </w:r>
    </w:p>
    <w:p w:rsidR="00A14047" w:rsidRDefault="00A14047" w:rsidP="00C211E8">
      <w:pPr>
        <w:ind w:left="720"/>
      </w:pPr>
      <w:r>
        <w:t>B-Gruppe:</w:t>
      </w:r>
    </w:p>
    <w:p w:rsidR="00A14047" w:rsidRDefault="00A14047" w:rsidP="00C211E8">
      <w:pPr>
        <w:ind w:left="720"/>
      </w:pPr>
      <w:r>
        <w:t>a) alle Spieler, die bei ihrer letzten Teilnahme an einer Vereinsmeisterschaft in der B-Gruppe gespielt haben und nicht abgestiegen sind</w:t>
      </w:r>
    </w:p>
    <w:p w:rsidR="00A14047" w:rsidRDefault="00A14047" w:rsidP="00C211E8">
      <w:pPr>
        <w:ind w:left="720"/>
      </w:pPr>
      <w:r>
        <w:t>b) alle Spieler, die bei ihrer letzten Teilnahme an einer Vereinsmeisterschaft in der A-Gruppe gespielt haben und abgestiegen sind</w:t>
      </w:r>
    </w:p>
    <w:p w:rsidR="00A14047" w:rsidRDefault="00A14047" w:rsidP="00C211E8">
      <w:pPr>
        <w:ind w:left="720"/>
      </w:pPr>
      <w:r>
        <w:t>c) alle Spieler, die bei ihrer letzten Teilnahme an einer Vereinsmeisterschaft in der C-Gruppe gespielt haben und aufgestiegen sind</w:t>
      </w:r>
    </w:p>
    <w:p w:rsidR="00A14047" w:rsidRDefault="00A14047" w:rsidP="00C211E8">
      <w:pPr>
        <w:ind w:left="720"/>
      </w:pPr>
      <w:r>
        <w:t>d) der unterlegene Finalist des Vereinspokals (auch im Falle eines aktuellen Abstieges),</w:t>
      </w:r>
    </w:p>
    <w:p w:rsidR="00A14047" w:rsidRDefault="00A14047" w:rsidP="00C211E8">
      <w:pPr>
        <w:ind w:left="720"/>
      </w:pPr>
      <w:r>
        <w:t>e) Spieler die noch nie an einer Berolina-Vereinsmeisterschaft teilgenommen haben und von denen der Turnierleitung bei Meldeschluss eine bekannte DWZ von mindestens 1800 vorliegt</w:t>
      </w:r>
    </w:p>
    <w:p w:rsidR="00A14047" w:rsidRDefault="00A14047" w:rsidP="00C211E8">
      <w:pPr>
        <w:ind w:left="720"/>
      </w:pPr>
      <w:r>
        <w:t>C-Gruppe:</w:t>
      </w:r>
    </w:p>
    <w:p w:rsidR="00A14047" w:rsidRDefault="00A14047" w:rsidP="00C211E8">
      <w:pPr>
        <w:ind w:left="720"/>
      </w:pPr>
      <w:r>
        <w:lastRenderedPageBreak/>
        <w:t>a) alle Spieler, die bei ihrer letzten Teilnahme an einer Vereinsmeisterschaft in der C-Gruppe gespielt haben und nicht abgestiegen sind</w:t>
      </w:r>
    </w:p>
    <w:p w:rsidR="00A14047" w:rsidRDefault="00A14047" w:rsidP="00C211E8">
      <w:pPr>
        <w:ind w:left="720"/>
      </w:pPr>
      <w:r>
        <w:t>b) alle Spieler, die bei ihrer letzten Teilnahme an einer Vereinsmeisterschaft in der B-Gruppe gespielt haben und abgestiegen sind</w:t>
      </w:r>
    </w:p>
    <w:p w:rsidR="00A14047" w:rsidRDefault="00A14047" w:rsidP="00C211E8">
      <w:pPr>
        <w:ind w:left="720"/>
      </w:pPr>
      <w:r>
        <w:t>c) alle Spieler, die bei ihrer letzten Teilnahme an einer Vereinsmeisterschaft in der D-Gruppe gespielt haben und aufgestiegen sind</w:t>
      </w:r>
    </w:p>
    <w:p w:rsidR="00A14047" w:rsidRDefault="00A14047" w:rsidP="00C211E8">
      <w:pPr>
        <w:ind w:left="720"/>
      </w:pPr>
      <w:r>
        <w:t>d) Spieler die noch nie an einer Berolina-Vereinsmeisterschaft teilgenommen haben und von denen der Turnierleitung bei Meldeschluss eine bekannte DWZ von mindestens 1600 vorliegt</w:t>
      </w:r>
    </w:p>
    <w:p w:rsidR="00A14047" w:rsidRDefault="00A14047" w:rsidP="00C211E8">
      <w:pPr>
        <w:ind w:left="720"/>
      </w:pPr>
      <w:r>
        <w:t>D-Gruppe:</w:t>
      </w:r>
    </w:p>
    <w:p w:rsidR="00A14047" w:rsidRDefault="00A14047" w:rsidP="00C211E8">
      <w:pPr>
        <w:ind w:left="720"/>
      </w:pPr>
      <w:r>
        <w:t>Für die D-Gruppe ist keine besondere Qualifikation erforderlich.</w:t>
      </w:r>
    </w:p>
    <w:p w:rsidR="00A14047" w:rsidRDefault="00A14047" w:rsidP="00782C44">
      <w:pPr>
        <w:pStyle w:val="Listenabsatz"/>
        <w:numPr>
          <w:ilvl w:val="0"/>
          <w:numId w:val="14"/>
        </w:numPr>
      </w:pPr>
      <w:r>
        <w:t>Sonderfälle bei der Einteilung in die Gruppen</w:t>
      </w:r>
    </w:p>
    <w:p w:rsidR="00C211E8" w:rsidRDefault="00A14047" w:rsidP="00C211E8">
      <w:pPr>
        <w:ind w:left="720"/>
      </w:pPr>
      <w:r>
        <w:t>Die Turnierleitung entscheidet über Ausnahmen.</w:t>
      </w:r>
    </w:p>
    <w:p w:rsidR="00C211E8" w:rsidRDefault="00A14047" w:rsidP="00782C44">
      <w:pPr>
        <w:pStyle w:val="Listenabsatz"/>
        <w:numPr>
          <w:ilvl w:val="1"/>
          <w:numId w:val="14"/>
        </w:numPr>
      </w:pPr>
      <w:r>
        <w:t>Spieler ohne DWZ werden mit vergleichbaren oder früheren Wertungszahlen oder nach der vermeintlichen Spielstärke eingestuft</w:t>
      </w:r>
    </w:p>
    <w:p w:rsidR="00C211E8" w:rsidRDefault="00A14047" w:rsidP="00782C44">
      <w:pPr>
        <w:pStyle w:val="Listenabsatz"/>
        <w:numPr>
          <w:ilvl w:val="1"/>
          <w:numId w:val="14"/>
        </w:numPr>
      </w:pPr>
      <w:r>
        <w:t>nichtschachlich bedingte äußere Einflüsse (zum Beispiel erzwungene Turnierrücktritte durch Krankenhausaufenthalte oder auswärtige Arbeitsaufnahme, die eine pünktliche Teilnahme am Spielbetrieb unzumutbar machen.</w:t>
      </w:r>
    </w:p>
    <w:p w:rsidR="00C211E8" w:rsidRDefault="00A14047" w:rsidP="00782C44">
      <w:pPr>
        <w:pStyle w:val="Listenabsatz"/>
        <w:numPr>
          <w:ilvl w:val="0"/>
          <w:numId w:val="14"/>
        </w:numPr>
      </w:pPr>
      <w:r>
        <w:t>Durchführungsbestimmungen</w:t>
      </w:r>
    </w:p>
    <w:p w:rsidR="00C211E8" w:rsidRDefault="00A14047" w:rsidP="00782C44">
      <w:pPr>
        <w:pStyle w:val="Listenabsatz"/>
        <w:numPr>
          <w:ilvl w:val="1"/>
          <w:numId w:val="14"/>
        </w:numPr>
      </w:pPr>
      <w:r>
        <w:t>Die Vereinsmeisterschaft wird in der Regel pro Gruppe einrundig im Rundensystem ausgetragen.</w:t>
      </w:r>
    </w:p>
    <w:p w:rsidR="00C211E8" w:rsidRDefault="00A14047" w:rsidP="00782C44">
      <w:pPr>
        <w:pStyle w:val="Listenabsatz"/>
        <w:numPr>
          <w:ilvl w:val="1"/>
          <w:numId w:val="14"/>
        </w:numPr>
      </w:pPr>
      <w:r>
        <w:t>Bei weniger als 7 Teilnehmern wird die betreffende Gruppe doppelrundig ausgetragen.</w:t>
      </w:r>
    </w:p>
    <w:p w:rsidR="00C211E8" w:rsidRDefault="00A14047" w:rsidP="00782C44">
      <w:pPr>
        <w:pStyle w:val="Listenabsatz"/>
        <w:numPr>
          <w:ilvl w:val="2"/>
          <w:numId w:val="14"/>
        </w:numPr>
      </w:pPr>
      <w:r>
        <w:t>Bei weniger als 5 Teilnahme-Meldungen in einer Gruppe wird das Feld durch zusätzliche Aufsteiger aufgefüllt, oder die bis 4 Teilnehmer werden der höheren Gruppe zugeschlagen.</w:t>
      </w:r>
    </w:p>
    <w:p w:rsidR="00C211E8" w:rsidRDefault="00A14047" w:rsidP="00782C44">
      <w:pPr>
        <w:pStyle w:val="Listenabsatz"/>
        <w:numPr>
          <w:ilvl w:val="1"/>
          <w:numId w:val="14"/>
        </w:numPr>
      </w:pPr>
      <w:r>
        <w:t>Bei mehr als 12 Teilnehmern in einer Kategorie kann die betreffende Gruppe</w:t>
      </w:r>
    </w:p>
    <w:p w:rsidR="00C211E8" w:rsidRDefault="00A14047" w:rsidP="00782C44">
      <w:pPr>
        <w:pStyle w:val="Listenabsatz"/>
        <w:numPr>
          <w:ilvl w:val="2"/>
          <w:numId w:val="14"/>
        </w:numPr>
      </w:pPr>
      <w:r>
        <w:t>in einer Gruppe spielen, wenn es die terminlichen Planungen erlauben, oder</w:t>
      </w:r>
    </w:p>
    <w:p w:rsidR="00C211E8" w:rsidRDefault="00A14047" w:rsidP="00782C44">
      <w:pPr>
        <w:pStyle w:val="Listenabsatz"/>
        <w:numPr>
          <w:ilvl w:val="2"/>
          <w:numId w:val="14"/>
        </w:numPr>
      </w:pPr>
      <w:r>
        <w:lastRenderedPageBreak/>
        <w:t>in 2 parallele, paritätisch besetzte Staffeln aufgeteilt werden oder</w:t>
      </w:r>
    </w:p>
    <w:p w:rsidR="00C211E8" w:rsidRDefault="00A14047" w:rsidP="00782C44">
      <w:pPr>
        <w:pStyle w:val="Listenabsatz"/>
        <w:numPr>
          <w:ilvl w:val="2"/>
          <w:numId w:val="14"/>
        </w:numPr>
      </w:pPr>
      <w:r>
        <w:t>in 2 parallele, paritätisch besetzte Vorrundenstaffeln, aufgeteilt werden – mit Finalrunden um Aufstieg und Abstieg) oder</w:t>
      </w:r>
    </w:p>
    <w:p w:rsidR="00C211E8" w:rsidRDefault="00A14047" w:rsidP="00782C44">
      <w:pPr>
        <w:pStyle w:val="Listenabsatz"/>
        <w:numPr>
          <w:ilvl w:val="2"/>
          <w:numId w:val="14"/>
        </w:numPr>
      </w:pPr>
      <w:r>
        <w:t>im Schweizer System ausgetragen werden.</w:t>
      </w:r>
    </w:p>
    <w:p w:rsidR="00C211E8" w:rsidRDefault="00A14047" w:rsidP="00782C44">
      <w:pPr>
        <w:pStyle w:val="Listenabsatz"/>
        <w:numPr>
          <w:ilvl w:val="2"/>
          <w:numId w:val="14"/>
        </w:numPr>
      </w:pPr>
      <w:r>
        <w:t>Überschreitet die Anzahl der Spieler in der A-Gruppe, kann die Turnierleitung eine Titelturniergruppe mit 6 Teilnehmern schaffen. Vorberechtigt sind in diesem Falle die 6 Erstplatzierten der Vorsaison, es wird doppelrundig gespielt.</w:t>
      </w:r>
    </w:p>
    <w:p w:rsidR="00C211E8" w:rsidRDefault="00A14047" w:rsidP="00782C44">
      <w:pPr>
        <w:pStyle w:val="Listenabsatz"/>
        <w:numPr>
          <w:ilvl w:val="0"/>
          <w:numId w:val="14"/>
        </w:numPr>
      </w:pPr>
      <w:r>
        <w:t>Die Turnierleitung kann Stichtage setzen, zu denen alle bis dahin angesetzten Partien gespielt sein müssen.</w:t>
      </w:r>
    </w:p>
    <w:p w:rsidR="00C211E8" w:rsidRDefault="00A14047" w:rsidP="00782C44">
      <w:pPr>
        <w:pStyle w:val="Listenabsatz"/>
        <w:numPr>
          <w:ilvl w:val="1"/>
          <w:numId w:val="14"/>
        </w:numPr>
      </w:pPr>
      <w:r>
        <w:t>Bei Nichteinhaltung der vom Turnierleiter festgesetzten Termine entscheidet die Turnierleitung auf Kampflos-Resultate (+:- bzw. -:-).</w:t>
      </w:r>
    </w:p>
    <w:p w:rsidR="00A14047" w:rsidRDefault="00A14047" w:rsidP="00782C44">
      <w:pPr>
        <w:pStyle w:val="Listenabsatz"/>
        <w:numPr>
          <w:ilvl w:val="0"/>
          <w:numId w:val="14"/>
        </w:numPr>
      </w:pPr>
      <w:r>
        <w:t>Wertung und Rangfolge</w:t>
      </w:r>
    </w:p>
    <w:p w:rsidR="00C211E8" w:rsidRDefault="00A14047" w:rsidP="00C211E8">
      <w:pPr>
        <w:ind w:left="720"/>
      </w:pPr>
      <w:r>
        <w:t>Die Platzierung (Rangfolge) ist maßgeblich für Auf- und Abstiege. Die Reihenfolge wird ermittelt</w:t>
      </w:r>
    </w:p>
    <w:p w:rsidR="00C211E8" w:rsidRDefault="00A14047" w:rsidP="00782C44">
      <w:pPr>
        <w:pStyle w:val="Listenabsatz"/>
        <w:numPr>
          <w:ilvl w:val="1"/>
          <w:numId w:val="14"/>
        </w:numPr>
      </w:pPr>
      <w:r>
        <w:t>über die Summe der gewonnenen Punkte. Für eine (auch kampflos) gewonnene Partie gibt es 1 Punkt, für eine unentschieden ausgegangene Partie ½ Punkt, für eine (auch kampflos) verlorene 0 Punkte.</w:t>
      </w:r>
    </w:p>
    <w:p w:rsidR="00C211E8" w:rsidRDefault="00A14047" w:rsidP="00782C44">
      <w:pPr>
        <w:pStyle w:val="Listenabsatz"/>
        <w:numPr>
          <w:ilvl w:val="1"/>
          <w:numId w:val="14"/>
        </w:numPr>
      </w:pPr>
      <w:r>
        <w:t>Bei Punktgleichheit entscheidet die bessere Sonneborn-Berger-Wertung über die höhere Platzierung. Für die Berechnung der Sonneborn-Berger-Wertung werden kampflose und am Brett zustande gekommene Resultate gleich behandelt.</w:t>
      </w:r>
    </w:p>
    <w:p w:rsidR="00C211E8" w:rsidRDefault="00A14047" w:rsidP="00782C44">
      <w:pPr>
        <w:pStyle w:val="Listenabsatz"/>
        <w:numPr>
          <w:ilvl w:val="1"/>
          <w:numId w:val="14"/>
        </w:numPr>
      </w:pPr>
      <w:r>
        <w:t>Ist auch diese gleich, und es ist auf- oder abstiegsrelevant, wird die Turnierleitung einen Stichkampf und die Modalitäten festlegen. Eventuelle Preisgelder sollten zusammengeführt und gleichmäßig unter den Punkt- und Wertungsgleichen geteilt werden.</w:t>
      </w:r>
    </w:p>
    <w:p w:rsidR="00A14047" w:rsidRDefault="00A14047" w:rsidP="00782C44">
      <w:pPr>
        <w:pStyle w:val="Listenabsatz"/>
        <w:numPr>
          <w:ilvl w:val="0"/>
          <w:numId w:val="14"/>
        </w:numPr>
      </w:pPr>
      <w:r>
        <w:t>Auf- und Abstiege</w:t>
      </w:r>
    </w:p>
    <w:p w:rsidR="00C211E8" w:rsidRDefault="00A14047" w:rsidP="00C211E8">
      <w:pPr>
        <w:ind w:left="720"/>
      </w:pPr>
      <w:r>
        <w:t>Die Anzahl der Aufsteiger und Absteiger regelt sich nach den Teilnehmerzahlen in den jeweiligen Gruppen. In der A-Gruppe wird in der Regel kein Aufsteiger ermittelt (Ausnahme 4.3.e), in der Gruppe D wird kein Absteiger ermittelt.</w:t>
      </w:r>
    </w:p>
    <w:p w:rsidR="00C211E8" w:rsidRDefault="00A14047" w:rsidP="00782C44">
      <w:pPr>
        <w:pStyle w:val="Listenabsatz"/>
        <w:numPr>
          <w:ilvl w:val="1"/>
          <w:numId w:val="14"/>
        </w:numPr>
      </w:pPr>
      <w:r>
        <w:lastRenderedPageBreak/>
        <w:t>Die Anzahl der Aufsteiger wird auf Basis der Teilnehmerzahl in einer Gruppe bestimmt: 30% der Teilnehmer steigen in die nächsthöhere Gruppe auf. Maßgeblich ist der ganzzahlige Teil.</w:t>
      </w:r>
    </w:p>
    <w:p w:rsidR="00C211E8" w:rsidRDefault="00A14047" w:rsidP="00782C44">
      <w:pPr>
        <w:pStyle w:val="Listenabsatz"/>
        <w:numPr>
          <w:ilvl w:val="1"/>
          <w:numId w:val="14"/>
        </w:numPr>
      </w:pPr>
      <w:r>
        <w:t>Die Anzahl der Absteiger wird auf Basis der Teilnehmerzahl in einer Gruppe bestimmt: 30% der Teilnehmer steigen in die nächsttiefere Gruppe ab. Maßgeblich ist der ganzzahlige Teil.</w:t>
      </w:r>
    </w:p>
    <w:p w:rsidR="00C211E8" w:rsidRDefault="00A14047" w:rsidP="00782C44">
      <w:pPr>
        <w:pStyle w:val="Listenabsatz"/>
        <w:numPr>
          <w:ilvl w:val="1"/>
          <w:numId w:val="14"/>
        </w:numPr>
      </w:pPr>
      <w:r>
        <w:t>Zum Erreichen optimaler Teilnehmerzahlen und DWZ-ausgewogener Gruppen kann die Turnierleitung in Ausnahmefällen zusätzliche Aufsteiger zulassen oder den Abstieg entschärfen. Dabei ist in der Reihenfolge der Platzierung vorzugehen, Besserplatzierte dürfen nicht benachteiligt werden.</w:t>
      </w:r>
    </w:p>
    <w:p w:rsidR="00C211E8" w:rsidRDefault="00A14047" w:rsidP="00782C44">
      <w:pPr>
        <w:pStyle w:val="Listenabsatz"/>
        <w:numPr>
          <w:ilvl w:val="1"/>
          <w:numId w:val="14"/>
        </w:numPr>
      </w:pPr>
      <w:r>
        <w:t>Ein Spieler, der während des laufenden Turniers zurücktritt, steigt automatisch in die nächsttiefere Staffel ab. Das Turnier beginnt mit der Auslosung und endet, wenn alle Partien beendet sind. Der Rücktritt muss begründet sein.</w:t>
      </w:r>
    </w:p>
    <w:p w:rsidR="00A14047" w:rsidRDefault="00A14047" w:rsidP="00782C44">
      <w:pPr>
        <w:pStyle w:val="Listenabsatz"/>
        <w:numPr>
          <w:ilvl w:val="0"/>
          <w:numId w:val="14"/>
        </w:numPr>
      </w:pPr>
      <w:r>
        <w:t>Titel und Preise</w:t>
      </w:r>
    </w:p>
    <w:p w:rsidR="00A14047" w:rsidRDefault="00A14047" w:rsidP="00C211E8">
      <w:pPr>
        <w:ind w:left="720"/>
      </w:pPr>
      <w:r>
        <w:t>Der Sieger der A-Gruppe erhält den Titel „Vereinsmeister des SV Berolina Mitte e.V. [Jahr]“ sowie einen Wanderpokal mit Gravur, der bis zur Kürung des nächsten Vereinsmeisters im Folgejahr in seinem Besitz bleibt. Gewinnt ein Spieler den Pokal dreimal in Folge oder insgesamt zum fünften Mal, geht der Pokal dauerhaft in seinen Besitz über.</w:t>
      </w:r>
    </w:p>
    <w:p w:rsidR="00A14047" w:rsidRDefault="00A14047" w:rsidP="00C211E8">
      <w:pPr>
        <w:ind w:left="720"/>
      </w:pPr>
      <w:r>
        <w:t>Die drei Erstplatzierten jeder Gruppe erhalten Urkunden und Geldpreise:</w:t>
      </w:r>
    </w:p>
    <w:p w:rsidR="00A14047" w:rsidRDefault="00A14047" w:rsidP="00C211E8">
      <w:pPr>
        <w:ind w:left="720"/>
      </w:pPr>
      <w:r>
        <w:t>1. Platz 35 € 2. Platz 25 € 3. Platz 15 €</w:t>
      </w:r>
    </w:p>
    <w:p w:rsidR="00A14047" w:rsidRDefault="00A14047" w:rsidP="00C211E8">
      <w:pPr>
        <w:ind w:left="720"/>
      </w:pPr>
      <w:r>
        <w:t>Ein Anspruch auf Preisauszahlung besteht nur bei Einhalten der Kriterien von § 8.</w:t>
      </w:r>
    </w:p>
    <w:p w:rsidR="00A14047" w:rsidRDefault="00A14047" w:rsidP="00BF0FE0">
      <w:pPr>
        <w:pStyle w:val="berschrift2"/>
      </w:pPr>
      <w:bookmarkStart w:id="23" w:name="_Toc535861386"/>
      <w:r>
        <w:t>§ 5 Vereinspokal im klassischen Turnierschach</w:t>
      </w:r>
      <w:bookmarkEnd w:id="23"/>
    </w:p>
    <w:p w:rsidR="00A14047" w:rsidRDefault="00A14047" w:rsidP="00A14047">
      <w:r>
        <w:t>Eine besondere Qualifikation ist nicht erforderlich. Teilnahmeberechtigt sind alle Mitglieder des SV Berolina Mitte, die § 2.3 erfüllen und die sich rechtzeitig in die aushängende Teilnehmerliste eingetragen oder sich auf alternativem Weg bei der Turnierleitung angemeldet haben. Die Ausschreibung zum Vereinspokal muss mindestens 4 Wochen vor Beginn im Spiellokal öffentlich gemacht worden sein. Nach abgeschlossener Anmeldungsphase und erfolgter Startnummernauslosung ist ein Rücktritt vom Turnier für die registrierten Teilnehmer ausgeschlossen.</w:t>
      </w:r>
    </w:p>
    <w:p w:rsidR="00A14047" w:rsidRDefault="00A14047" w:rsidP="00782C44">
      <w:pPr>
        <w:pStyle w:val="Listenabsatz"/>
        <w:numPr>
          <w:ilvl w:val="0"/>
          <w:numId w:val="15"/>
        </w:numPr>
      </w:pPr>
      <w:r>
        <w:lastRenderedPageBreak/>
        <w:t>Austragungsmodus</w:t>
      </w:r>
    </w:p>
    <w:p w:rsidR="00C211E8" w:rsidRDefault="00A14047" w:rsidP="00C211E8">
      <w:pPr>
        <w:ind w:left="1080"/>
      </w:pPr>
      <w:r>
        <w:t>Der Vereinspokal wird rundenweise im Knock-out-System ausgetragen, bis ein Sieger feststeht.</w:t>
      </w:r>
    </w:p>
    <w:p w:rsidR="00C211E8" w:rsidRDefault="00A14047" w:rsidP="00782C44">
      <w:pPr>
        <w:pStyle w:val="Listenabsatz"/>
        <w:numPr>
          <w:ilvl w:val="1"/>
          <w:numId w:val="15"/>
        </w:numPr>
      </w:pPr>
      <w:r>
        <w:t>Wer eine angesetzte Partie verliert, scheidet aus dem Wettbewerb aus. Der Sieger nimmt an der Auslosung zur nächsten Runde teil.</w:t>
      </w:r>
    </w:p>
    <w:p w:rsidR="00C211E8" w:rsidRDefault="00A14047" w:rsidP="00782C44">
      <w:pPr>
        <w:pStyle w:val="Listenabsatz"/>
        <w:numPr>
          <w:ilvl w:val="1"/>
          <w:numId w:val="15"/>
        </w:numPr>
      </w:pPr>
      <w:r>
        <w:t>Endet eine angesetzte Partie remis, so wird eine Entscheidung im Blitzschach getroffen. Der Blitzentscheid erfolgt über 2 Partien (à 5 Minuten pro Kopf) mit Farbumkehr (Farbverteilung in der ersten Partie gemäß Ansetzung). Im Falle eines 1:1 folgt jeweils eine weitere Partie (mit Farbumkehr), bis eine Partie gewonnen wird.</w:t>
      </w:r>
    </w:p>
    <w:p w:rsidR="00C211E8" w:rsidRDefault="00A14047" w:rsidP="00782C44">
      <w:pPr>
        <w:pStyle w:val="Listenabsatz"/>
        <w:numPr>
          <w:ilvl w:val="0"/>
          <w:numId w:val="15"/>
        </w:numPr>
      </w:pPr>
      <w:r>
        <w:t>Auslosungsverfahren</w:t>
      </w:r>
    </w:p>
    <w:p w:rsidR="00C211E8" w:rsidRDefault="00A14047" w:rsidP="00782C44">
      <w:pPr>
        <w:pStyle w:val="Listenabsatz"/>
        <w:numPr>
          <w:ilvl w:val="1"/>
          <w:numId w:val="15"/>
        </w:numPr>
      </w:pPr>
      <w:r>
        <w:t>In der 1. Hauptrunde werden im Verein öffentlich alle startberechtigten, gemeldeten Spieler gegeneinander ausgelost. Wird die ideale Teilnehmerzahl (32, 64 usw.) nicht erreicht oder überschritten, entscheidet die Turnierleitung, ob eine Qualifikation (Vorrunde) oder eine der Hauptrunde folgende Begradigungsrunde stattfindet.</w:t>
      </w:r>
    </w:p>
    <w:p w:rsidR="00C211E8" w:rsidRDefault="00A14047" w:rsidP="00782C44">
      <w:pPr>
        <w:pStyle w:val="Listenabsatz"/>
        <w:numPr>
          <w:ilvl w:val="2"/>
          <w:numId w:val="15"/>
        </w:numPr>
      </w:pPr>
      <w:r>
        <w:t>Eine Begradigungsrunde soll zwingend eine ideale Teilnehmerzahl für die nachfolgende 2.Hauptrunde erreichen.</w:t>
      </w:r>
    </w:p>
    <w:p w:rsidR="00C211E8" w:rsidRDefault="00A14047" w:rsidP="00782C44">
      <w:pPr>
        <w:pStyle w:val="Listenabsatz"/>
        <w:numPr>
          <w:ilvl w:val="2"/>
          <w:numId w:val="15"/>
        </w:numPr>
      </w:pPr>
      <w:r>
        <w:t>Die Turnierleitung kann Spieler setzen (in die Auslosung nehmen bzw. mit einem Freilos bedenken), aufgrund der Wertungszahl oder aufgrund rückständiger Partien in anderen Vereinswettbewerben.</w:t>
      </w:r>
    </w:p>
    <w:p w:rsidR="00C211E8" w:rsidRDefault="00A14047" w:rsidP="00782C44">
      <w:pPr>
        <w:pStyle w:val="Listenabsatz"/>
        <w:numPr>
          <w:ilvl w:val="1"/>
          <w:numId w:val="15"/>
        </w:numPr>
      </w:pPr>
      <w:r>
        <w:t>Beträgt die DWZ-Differenz zweier gegeneinander ausgeloster Spieler mindestens 250 Punkte, so führt der Spieler mit der niedrigeren DWZ in der betreffenden Partie automatisch die weißen Steine.</w:t>
      </w:r>
    </w:p>
    <w:p w:rsidR="00C211E8" w:rsidRDefault="00A14047" w:rsidP="00782C44">
      <w:pPr>
        <w:pStyle w:val="Listenabsatz"/>
        <w:numPr>
          <w:ilvl w:val="1"/>
          <w:numId w:val="15"/>
        </w:numPr>
      </w:pPr>
      <w:r>
        <w:t>Die zur 1. Runde ermittelten und für das Turnier maßgeblichen DWZ müssen öffentlich im Spiellokal einsehbar sein (in der Teilnehmerliste oder bei den Ansetzungen).</w:t>
      </w:r>
    </w:p>
    <w:p w:rsidR="00A14047" w:rsidRDefault="00A14047" w:rsidP="00782C44">
      <w:pPr>
        <w:pStyle w:val="Listenabsatz"/>
        <w:numPr>
          <w:ilvl w:val="0"/>
          <w:numId w:val="15"/>
        </w:numPr>
      </w:pPr>
      <w:r>
        <w:t>Titel und Preise</w:t>
      </w:r>
    </w:p>
    <w:p w:rsidR="00A14047" w:rsidRDefault="00A14047" w:rsidP="00921D84">
      <w:pPr>
        <w:ind w:left="1080"/>
      </w:pPr>
      <w:r>
        <w:lastRenderedPageBreak/>
        <w:t>Der Sieger holt den Titel „Vereinspokalsieger des SV Berolina Mitte e.V. [Jahr]“ und erhält ebenso wie der Finalist das Vorzugsrecht, den Startplatz beim Pokalwettbewerb des Berliner Schachverbandes wahrzunehmen.</w:t>
      </w:r>
    </w:p>
    <w:p w:rsidR="00A14047" w:rsidRDefault="00A14047" w:rsidP="00921D84">
      <w:pPr>
        <w:ind w:left="1080"/>
      </w:pPr>
      <w:r>
        <w:t>Weiterhin ist ein Geldpreis in Höhe von 30 € für den Sieger festgesetzt.</w:t>
      </w:r>
    </w:p>
    <w:p w:rsidR="00A14047" w:rsidRDefault="00A14047" w:rsidP="00921D84">
      <w:pPr>
        <w:ind w:left="1080"/>
      </w:pPr>
      <w:r>
        <w:t>Ein Anspruch auf Preisauszahlung besteht nur bei Einhalten der Kriterien von § 8.</w:t>
      </w:r>
    </w:p>
    <w:p w:rsidR="00A14047" w:rsidRDefault="00A14047" w:rsidP="00BF0FE0">
      <w:pPr>
        <w:pStyle w:val="berschrift2"/>
      </w:pPr>
      <w:bookmarkStart w:id="24" w:name="_Toc535861387"/>
      <w:r>
        <w:t>§ 6 Vereinsmeisterschaft im Schnellschach</w:t>
      </w:r>
      <w:bookmarkEnd w:id="24"/>
    </w:p>
    <w:p w:rsidR="00A14047" w:rsidRDefault="00A14047" w:rsidP="00782C44">
      <w:pPr>
        <w:pStyle w:val="Listenabsatz"/>
        <w:numPr>
          <w:ilvl w:val="0"/>
          <w:numId w:val="16"/>
        </w:numPr>
      </w:pPr>
      <w:r>
        <w:t>Teilnahmeberechtigung</w:t>
      </w:r>
    </w:p>
    <w:p w:rsidR="00921D84" w:rsidRDefault="00A14047" w:rsidP="00921D84">
      <w:pPr>
        <w:ind w:left="1080"/>
      </w:pPr>
      <w:r>
        <w:t>Teilnahmeberechtigt sind</w:t>
      </w:r>
    </w:p>
    <w:p w:rsidR="00921D84" w:rsidRDefault="00A14047" w:rsidP="00782C44">
      <w:pPr>
        <w:pStyle w:val="Listenabsatz"/>
        <w:numPr>
          <w:ilvl w:val="1"/>
          <w:numId w:val="16"/>
        </w:numPr>
      </w:pPr>
      <w:r>
        <w:t>alle Mitglieder des SV Berolina Mitte e.V., die § 2.3 erfüllen.</w:t>
      </w:r>
    </w:p>
    <w:p w:rsidR="00A14047" w:rsidRDefault="00A14047" w:rsidP="00782C44">
      <w:pPr>
        <w:pStyle w:val="Listenabsatz"/>
        <w:numPr>
          <w:ilvl w:val="1"/>
          <w:numId w:val="16"/>
        </w:numPr>
      </w:pPr>
      <w:r>
        <w:t>bei freier Kapazität auch Gäste, die nicht dem Verein angehören. Gäste haben ein „Uhrengeld“ in Höhe von 0,50 € zu entrichten.</w:t>
      </w:r>
    </w:p>
    <w:p w:rsidR="00921D84" w:rsidRDefault="00921D84" w:rsidP="00921D84">
      <w:pPr>
        <w:ind w:left="720"/>
      </w:pPr>
      <w:r>
        <w:t xml:space="preserve">    </w:t>
      </w:r>
      <w:r w:rsidR="00A14047">
        <w:t>Eine besondere Qualifikation ist nicht erforderlich.</w:t>
      </w:r>
    </w:p>
    <w:p w:rsidR="00A14047" w:rsidRDefault="00921D84" w:rsidP="00782C44">
      <w:pPr>
        <w:pStyle w:val="Listenabsatz"/>
        <w:numPr>
          <w:ilvl w:val="0"/>
          <w:numId w:val="16"/>
        </w:numPr>
      </w:pPr>
      <w:r>
        <w:t>A</w:t>
      </w:r>
      <w:r w:rsidR="00A14047">
        <w:t>ustragungsmodus</w:t>
      </w:r>
    </w:p>
    <w:p w:rsidR="00A14047" w:rsidRDefault="00A14047" w:rsidP="00921D84">
      <w:pPr>
        <w:ind w:left="1080"/>
      </w:pPr>
      <w:r>
        <w:t>Die Vereinsmeisterschaft im Schnellschach wird an 7 Spieltagen mit jeweils einem 5-rundigen Turnier im Schweizer System ausgetragen. Die Bedenkzeit beträgt 25 Minuten pro Kopf und Partie.</w:t>
      </w:r>
    </w:p>
    <w:p w:rsidR="00A14047" w:rsidRDefault="00A14047" w:rsidP="00921D84">
      <w:pPr>
        <w:ind w:left="1080"/>
      </w:pPr>
      <w:r>
        <w:t>Die Termine der einzelnen Spieltagsturniere werden vor dem 1. Spieltag im Spielplan festgelegt.</w:t>
      </w:r>
    </w:p>
    <w:p w:rsidR="00A14047" w:rsidRDefault="00A14047" w:rsidP="00782C44">
      <w:pPr>
        <w:pStyle w:val="Listenabsatz"/>
        <w:numPr>
          <w:ilvl w:val="0"/>
          <w:numId w:val="16"/>
        </w:numPr>
      </w:pPr>
      <w:r>
        <w:t>Durchführungsbestimmungen</w:t>
      </w:r>
    </w:p>
    <w:p w:rsidR="00A14047" w:rsidRDefault="00A14047" w:rsidP="00921D84">
      <w:pPr>
        <w:ind w:left="1080"/>
      </w:pPr>
      <w:r>
        <w:t>Beginn eines jeden Spieltagsturniers ist um 19 Uhr. Verspätet sich ein Interessent, muss die Anmeldung bis 10 Minuten vor der 1.Runde angekündigt werden (z. B. telefonisch), ansonsten ist eine Teilnahme für diesen Spieltag nicht möglich. Unangekündigte Verspätungen werden nicht berücksichtigt. Es erfolgt keine Nachpaarung.</w:t>
      </w:r>
    </w:p>
    <w:p w:rsidR="00921D84" w:rsidRDefault="00A14047" w:rsidP="00782C44">
      <w:pPr>
        <w:pStyle w:val="Listenabsatz"/>
        <w:numPr>
          <w:ilvl w:val="0"/>
          <w:numId w:val="16"/>
        </w:numPr>
      </w:pPr>
      <w:r>
        <w:t>Gesamtwertungen</w:t>
      </w:r>
    </w:p>
    <w:p w:rsidR="00921D84" w:rsidRDefault="00A14047" w:rsidP="00782C44">
      <w:pPr>
        <w:pStyle w:val="Listenabsatz"/>
        <w:numPr>
          <w:ilvl w:val="1"/>
          <w:numId w:val="16"/>
        </w:numPr>
      </w:pPr>
      <w:r>
        <w:t xml:space="preserve">Es werden 2 Gesamtwertungen, Kategorie A und Kategorie B, über alle 7 Spieltage geführt. Das Klassement der Kategorie A </w:t>
      </w:r>
      <w:r>
        <w:lastRenderedPageBreak/>
        <w:t>ist offen für alle Mitglieder des SV Berolina Mitte e.V.</w:t>
      </w:r>
      <w:r w:rsidR="00921D84">
        <w:t xml:space="preserve"> </w:t>
      </w:r>
      <w:r>
        <w:t>In das Klassement der Kategorie B gelangen Mitglieder des SV Berolina Mitte e.V. mit einer DWZ unter 1800 (maßgeblich sind die zur 1.Runde verfügbaren DWZ).</w:t>
      </w:r>
    </w:p>
    <w:p w:rsidR="00921D84" w:rsidRDefault="00A14047" w:rsidP="00782C44">
      <w:pPr>
        <w:pStyle w:val="Listenabsatz"/>
        <w:numPr>
          <w:ilvl w:val="1"/>
          <w:numId w:val="16"/>
        </w:numPr>
      </w:pPr>
      <w:r>
        <w:t>Die am Spieltag in der Turniertabelle erreichten Platzierungen der Spieler des SV Berolina Mitte e.V. werden für jede Kategorie mit einer Punktwertung honoriert. Die Summe der erreichten Punktwertungen aller 7 Spieltage findet Eingang in die jeweilige Gesamtwertung.</w:t>
      </w:r>
    </w:p>
    <w:p w:rsidR="00921D84" w:rsidRDefault="00A14047" w:rsidP="00782C44">
      <w:pPr>
        <w:pStyle w:val="Listenabsatz"/>
        <w:numPr>
          <w:ilvl w:val="2"/>
          <w:numId w:val="16"/>
        </w:numPr>
      </w:pPr>
      <w:r>
        <w:t>Die Turnierplatzierungen an jedem Spieltagsturnier werden nach der Turniertabelle ermittelt. Bei Punktgleichheit kommt die Buchholzwertung in Anwendung. Ist auch diese gleich, wird den betreffenden Spielern der gleiche (der höhere) Platz zugesprochen. (Gäste werden zwar in der Turniertabelle geführt, erhalten jedoch keine Punktwertung. Für die Vergabe von Punktwertungen rückt der nächstplatzierte Berolina-Spieler auf. In die Gesamtwertungen gehen nur Berolina-Spieler ein.)</w:t>
      </w:r>
    </w:p>
    <w:p w:rsidR="00A14047" w:rsidRDefault="00A14047" w:rsidP="00782C44">
      <w:pPr>
        <w:pStyle w:val="Listenabsatz"/>
        <w:numPr>
          <w:ilvl w:val="2"/>
          <w:numId w:val="16"/>
        </w:numPr>
      </w:pPr>
      <w:r>
        <w:t>Die Punktwertungen pro Spieltagsturnier für die Gesamtwertung der Kategorie A:</w:t>
      </w:r>
    </w:p>
    <w:p w:rsidR="00921D84" w:rsidRDefault="00A14047" w:rsidP="00921D84">
      <w:pPr>
        <w:ind w:left="2880"/>
      </w:pPr>
      <w:r>
        <w:t>1. Platz 10 Punkte</w:t>
      </w:r>
      <w:r w:rsidR="00921D84">
        <w:br/>
      </w:r>
      <w:r>
        <w:t>2. Platz 8 Punkte</w:t>
      </w:r>
      <w:r w:rsidR="00921D84">
        <w:br/>
      </w:r>
      <w:r>
        <w:t>3. Platz 6 Punkte</w:t>
      </w:r>
      <w:r w:rsidR="00921D84">
        <w:br/>
      </w:r>
      <w:r>
        <w:t>4. Platz 5 Punkte</w:t>
      </w:r>
      <w:r w:rsidR="00921D84">
        <w:br/>
      </w:r>
      <w:r>
        <w:t>5. Platz 4 Punkte</w:t>
      </w:r>
      <w:r w:rsidR="00921D84">
        <w:br/>
      </w:r>
      <w:r>
        <w:t>6. Platz 3 Punkte</w:t>
      </w:r>
      <w:r w:rsidR="00921D84">
        <w:br/>
      </w:r>
      <w:r>
        <w:t>7. Platz 2 Punkte</w:t>
      </w:r>
      <w:r w:rsidR="00921D84">
        <w:br/>
      </w:r>
      <w:r>
        <w:t>8. Platz 1 Punkt</w:t>
      </w:r>
    </w:p>
    <w:p w:rsidR="00A14047" w:rsidRDefault="00A14047" w:rsidP="00782C44">
      <w:pPr>
        <w:pStyle w:val="Listenabsatz"/>
        <w:numPr>
          <w:ilvl w:val="2"/>
          <w:numId w:val="16"/>
        </w:numPr>
      </w:pPr>
      <w:r>
        <w:t>Die Punktwertungen pro Spieltagsturnier für die Gesamtwertung der Kategorie B:</w:t>
      </w:r>
    </w:p>
    <w:p w:rsidR="00A14047" w:rsidRDefault="00A14047" w:rsidP="00921D84">
      <w:pPr>
        <w:ind w:left="2880"/>
      </w:pPr>
      <w:r>
        <w:t>1. Platz 5 Punkte</w:t>
      </w:r>
      <w:r w:rsidR="00921D84">
        <w:br/>
      </w:r>
      <w:r>
        <w:t>2. Platz 3 Punkte</w:t>
      </w:r>
      <w:r w:rsidR="00921D84">
        <w:br/>
      </w:r>
      <w:r>
        <w:t>3. Platz 2 Punkte</w:t>
      </w:r>
      <w:r w:rsidR="00921D84">
        <w:br/>
      </w:r>
      <w:r>
        <w:t>4. Platz 1 Punkt</w:t>
      </w:r>
    </w:p>
    <w:p w:rsidR="00921D84" w:rsidRDefault="00A14047" w:rsidP="00782C44">
      <w:pPr>
        <w:pStyle w:val="Listenabsatz"/>
        <w:numPr>
          <w:ilvl w:val="1"/>
          <w:numId w:val="16"/>
        </w:numPr>
      </w:pPr>
      <w:r>
        <w:lastRenderedPageBreak/>
        <w:t>In die Gesamtauswertungen gelangen die fünf besten Resultate (Punktwertungen). Bei 6 oder 7 Teilnahmen werden die überzähligen Punktewertungen gestrichen.</w:t>
      </w:r>
    </w:p>
    <w:p w:rsidR="00A14047" w:rsidRDefault="00A14047" w:rsidP="00782C44">
      <w:pPr>
        <w:pStyle w:val="Listenabsatz"/>
        <w:numPr>
          <w:ilvl w:val="1"/>
          <w:numId w:val="16"/>
        </w:numPr>
      </w:pPr>
      <w:r>
        <w:t>Je höher die Gesamtpunktzahl, desto höher die Platzierung in der Gesamtwertung. Bei Punktgleichheit entscheidet die Anzahl der gewonnenen Turniere. Bei gleicher Punktzahl und gleicher Anzahl der gewonnenen Turniere entscheidet die höhere Zahl der Turnierteilnahmen. Besteht dann immer noch Gleichheit, teilen sich beide Spieler den ersten Platz.</w:t>
      </w:r>
    </w:p>
    <w:p w:rsidR="00A14047" w:rsidRDefault="00A14047" w:rsidP="00782C44">
      <w:pPr>
        <w:pStyle w:val="Listenabsatz"/>
        <w:numPr>
          <w:ilvl w:val="0"/>
          <w:numId w:val="16"/>
        </w:numPr>
      </w:pPr>
      <w:r>
        <w:t>Titel und Preise</w:t>
      </w:r>
    </w:p>
    <w:p w:rsidR="00A14047" w:rsidRDefault="00A14047" w:rsidP="00921D84">
      <w:pPr>
        <w:ind w:left="1080"/>
      </w:pPr>
      <w:r>
        <w:t>In der Kategorie A werden der Vereinsmeister im Schnellschach und zwei weitere Preisträger ermittelt.</w:t>
      </w:r>
    </w:p>
    <w:p w:rsidR="00A14047" w:rsidRDefault="00A14047" w:rsidP="00921D84">
      <w:pPr>
        <w:ind w:left="1080"/>
      </w:pPr>
      <w:r>
        <w:t>Der Sieger der Kategorie A erhält den Titel „Schnellschachmeister des SV Berolina Mitte e.V. [Jahr]“.</w:t>
      </w:r>
    </w:p>
    <w:p w:rsidR="00A14047" w:rsidRDefault="00A14047" w:rsidP="00921D84">
      <w:pPr>
        <w:ind w:left="1080"/>
      </w:pPr>
      <w:r>
        <w:t>In der Wertung der Kategorie B werden ebenfalls 3 Preisträger ermittelt.</w:t>
      </w:r>
    </w:p>
    <w:p w:rsidR="00A14047" w:rsidRDefault="00A14047" w:rsidP="00921D84">
      <w:pPr>
        <w:ind w:left="1080"/>
      </w:pPr>
      <w:r>
        <w:t>Dazu werden Preise ausgelobt, in den Gesamtwertungen der Kategorien A und B jeweils:</w:t>
      </w:r>
    </w:p>
    <w:p w:rsidR="00A14047" w:rsidRDefault="00A14047" w:rsidP="00921D84">
      <w:pPr>
        <w:ind w:left="1080"/>
      </w:pPr>
      <w:r>
        <w:t>1. Platz 15 €</w:t>
      </w:r>
      <w:r w:rsidR="00921D84">
        <w:br/>
      </w:r>
      <w:r>
        <w:t>2. Platz 10 €</w:t>
      </w:r>
      <w:r w:rsidR="00921D84">
        <w:br/>
      </w:r>
      <w:r>
        <w:t>3. Platz 5 €</w:t>
      </w:r>
    </w:p>
    <w:p w:rsidR="00A14047" w:rsidRDefault="00A14047" w:rsidP="00921D84">
      <w:pPr>
        <w:ind w:left="1080"/>
      </w:pPr>
      <w:r>
        <w:t>Ein Anspruch auf Preisauszahlung besteht nur bei Einhalten der Kriterien von § 8.</w:t>
      </w:r>
    </w:p>
    <w:p w:rsidR="00A14047" w:rsidRDefault="00A14047" w:rsidP="00BF0FE0">
      <w:pPr>
        <w:pStyle w:val="berschrift2"/>
      </w:pPr>
      <w:bookmarkStart w:id="25" w:name="_Toc535861388"/>
      <w:r>
        <w:t>§ 7 Vereinsmeisterschaft im Blitzschach</w:t>
      </w:r>
      <w:bookmarkEnd w:id="25"/>
    </w:p>
    <w:p w:rsidR="00A14047" w:rsidRDefault="00A14047" w:rsidP="00782C44">
      <w:pPr>
        <w:pStyle w:val="Listenabsatz"/>
        <w:numPr>
          <w:ilvl w:val="0"/>
          <w:numId w:val="17"/>
        </w:numPr>
      </w:pPr>
      <w:r>
        <w:t>Teilnahmeberechtigung</w:t>
      </w:r>
    </w:p>
    <w:p w:rsidR="00921D84" w:rsidRDefault="00A14047" w:rsidP="00921D84">
      <w:pPr>
        <w:ind w:left="720"/>
      </w:pPr>
      <w:r>
        <w:t>Teilnahmeberechtigt sind</w:t>
      </w:r>
    </w:p>
    <w:p w:rsidR="00921D84" w:rsidRDefault="00A14047" w:rsidP="00782C44">
      <w:pPr>
        <w:pStyle w:val="Listenabsatz"/>
        <w:numPr>
          <w:ilvl w:val="1"/>
          <w:numId w:val="17"/>
        </w:numPr>
      </w:pPr>
      <w:r>
        <w:t>alle Mitglieder des SV Berolina Mitte e.V., die § 2.3 erfüllen.</w:t>
      </w:r>
    </w:p>
    <w:p w:rsidR="00A14047" w:rsidRDefault="00A14047" w:rsidP="00782C44">
      <w:pPr>
        <w:pStyle w:val="Listenabsatz"/>
        <w:numPr>
          <w:ilvl w:val="1"/>
          <w:numId w:val="17"/>
        </w:numPr>
      </w:pPr>
      <w:r>
        <w:t>bei freier Kapazität auch Gäste, die nicht dem Verein angehören. Gäste haben ein „Uhrengeld“ in Höhe von 0,50 € zu entrichten.</w:t>
      </w:r>
    </w:p>
    <w:p w:rsidR="00A14047" w:rsidRDefault="00A14047" w:rsidP="00921D84">
      <w:pPr>
        <w:ind w:left="1080"/>
      </w:pPr>
      <w:r>
        <w:t>Eine besondere Qualifikation ist nicht erforderlich.</w:t>
      </w:r>
    </w:p>
    <w:p w:rsidR="00A14047" w:rsidRDefault="00A14047" w:rsidP="00782C44">
      <w:pPr>
        <w:pStyle w:val="Listenabsatz"/>
        <w:numPr>
          <w:ilvl w:val="0"/>
          <w:numId w:val="17"/>
        </w:numPr>
      </w:pPr>
      <w:r>
        <w:t>Austragungsmodus</w:t>
      </w:r>
    </w:p>
    <w:p w:rsidR="00A14047" w:rsidRDefault="00A14047" w:rsidP="00921D84">
      <w:pPr>
        <w:ind w:left="720"/>
      </w:pPr>
      <w:r>
        <w:lastRenderedPageBreak/>
        <w:t>Die Vereinsmeisterschaft im Blitzschach wird an 7 Spieltagen mit jeweils einem Rundenturnier („jeder gegen jeden“) ausgetragen. In Abhängigkeit von der Teilnehmerzahl kann die Turnierleitung das Turnier auch doppelrundig durchführen lassen. Die Bedenkzeit beträgt 3 Minuten mit 2 Sekunden Inkrement pro Kopf und Partie.</w:t>
      </w:r>
    </w:p>
    <w:p w:rsidR="00A14047" w:rsidRDefault="00A14047" w:rsidP="00921D84">
      <w:pPr>
        <w:ind w:left="720"/>
      </w:pPr>
      <w:r>
        <w:t>Die Termine der einzelnen Spieltagsturniere werden vor dem 1. Spieltag im Spielplan festgelegt.</w:t>
      </w:r>
    </w:p>
    <w:p w:rsidR="00A14047" w:rsidRDefault="00A14047" w:rsidP="00782C44">
      <w:pPr>
        <w:pStyle w:val="Listenabsatz"/>
        <w:numPr>
          <w:ilvl w:val="0"/>
          <w:numId w:val="17"/>
        </w:numPr>
      </w:pPr>
      <w:r>
        <w:t>Durchführungsbestimmungen</w:t>
      </w:r>
    </w:p>
    <w:p w:rsidR="00A14047" w:rsidRDefault="00A14047" w:rsidP="00921D84">
      <w:pPr>
        <w:ind w:left="720"/>
      </w:pPr>
      <w:r>
        <w:t>Beginn eines jeden Spieltagsturniers ist um 19.30 Uhr. Verspätet sich ein Interessent, muss die Anmeldung bis 10 Minuten vor der 1. Runde angekündigt werden (z. B. telefonisch), ansonsten ist eine Teilnahme nur in Ausnahmefällen möglich. Die Entscheidung hierüber obliegt der Turnierleitung.</w:t>
      </w:r>
    </w:p>
    <w:p w:rsidR="00921D84" w:rsidRDefault="00A14047" w:rsidP="00782C44">
      <w:pPr>
        <w:pStyle w:val="Listenabsatz"/>
        <w:numPr>
          <w:ilvl w:val="0"/>
          <w:numId w:val="17"/>
        </w:numPr>
      </w:pPr>
      <w:r>
        <w:t>Gesamtwertungen</w:t>
      </w:r>
    </w:p>
    <w:p w:rsidR="00A14047" w:rsidRDefault="00A14047" w:rsidP="00782C44">
      <w:pPr>
        <w:pStyle w:val="Listenabsatz"/>
        <w:numPr>
          <w:ilvl w:val="1"/>
          <w:numId w:val="17"/>
        </w:numPr>
      </w:pPr>
      <w:r>
        <w:t>Es werden 2 Gesamtwertungen, Kategorie A und Kategorie B, über alle 7 Spieltage geführt. Das Klassement der Kategorie A ist offen für alle Mitglieder des SV Berolina Mitte e.V..</w:t>
      </w:r>
    </w:p>
    <w:p w:rsidR="00A14047" w:rsidRDefault="00A14047" w:rsidP="00921D84">
      <w:pPr>
        <w:ind w:left="1440"/>
      </w:pPr>
      <w:r>
        <w:t>In das Klassement der Kategorie B gelangen Mitglieder des SV Berolina Mitte e.V. mit einer DWZ unter 1800 (maßgeblich sind die zur 1.Runde verfügbaren DWZ).</w:t>
      </w:r>
    </w:p>
    <w:p w:rsidR="00921D84" w:rsidRDefault="00A14047" w:rsidP="00782C44">
      <w:pPr>
        <w:pStyle w:val="Listenabsatz"/>
        <w:numPr>
          <w:ilvl w:val="1"/>
          <w:numId w:val="17"/>
        </w:numPr>
      </w:pPr>
      <w:r>
        <w:t>Die am Spieltag in der Turniertabelle erreichten Platzierungen der Spieler des SV Berolina Mitte e.V. werden für jede Kategorie mit einer Punktwertung honoriert. Die Summe der erreichten Punktwertungen aller 7 Spieltage findet Eingang in die jeweilige Gesamtwertung.</w:t>
      </w:r>
    </w:p>
    <w:p w:rsidR="00921D84" w:rsidRDefault="00A14047" w:rsidP="00782C44">
      <w:pPr>
        <w:pStyle w:val="Listenabsatz"/>
        <w:numPr>
          <w:ilvl w:val="2"/>
          <w:numId w:val="17"/>
        </w:numPr>
      </w:pPr>
      <w:r>
        <w:t>Die Turnierplatzierungen an jedem Spieltagsturnier werden nach der Turniertabelle ermittelt. Bei Punktgleichheit kommt die Sonneborn-Berger-Wertung in Anwendung. Ist auch diese gleich, wird den betreffenden Spielern der gleiche (der höhere) Platz zugesprochen. (Gäste werden zwar in der Turniertabelle geführt, erhalten jedoch keine Punktwertung. Für die Vergabe von Punktwertungen rückt der nächstplatzierte Berolina-Spieler auf. In die Gesamtwertungen gehen nur Berolina-Spieler ein.)</w:t>
      </w:r>
    </w:p>
    <w:p w:rsidR="00A14047" w:rsidRDefault="00A14047" w:rsidP="00782C44">
      <w:pPr>
        <w:pStyle w:val="Listenabsatz"/>
        <w:numPr>
          <w:ilvl w:val="2"/>
          <w:numId w:val="17"/>
        </w:numPr>
      </w:pPr>
      <w:r>
        <w:lastRenderedPageBreak/>
        <w:t>Die Punktwertungen pro Spieltagsturnier für die Gesamtwertung der Kategorie A:</w:t>
      </w:r>
    </w:p>
    <w:p w:rsidR="00A14047" w:rsidRDefault="00A14047" w:rsidP="00921D84">
      <w:pPr>
        <w:ind w:left="2160"/>
      </w:pPr>
      <w:r>
        <w:t>1. Platz 10 Punkte</w:t>
      </w:r>
      <w:r w:rsidR="00921D84">
        <w:br/>
      </w:r>
      <w:r>
        <w:t>2. Platz 8 Punkte</w:t>
      </w:r>
      <w:r w:rsidR="00921D84">
        <w:br/>
      </w:r>
      <w:r>
        <w:t>3. Platz 6 Punkte</w:t>
      </w:r>
      <w:r w:rsidR="00921D84">
        <w:br/>
      </w:r>
      <w:r>
        <w:t>4. Platz 5 Punkte</w:t>
      </w:r>
      <w:r w:rsidR="00921D84">
        <w:br/>
      </w:r>
      <w:r>
        <w:t>5. Platz 4 Punkte</w:t>
      </w:r>
      <w:r w:rsidR="00921D84">
        <w:br/>
      </w:r>
      <w:r>
        <w:t>6. Platz 3 Punkte</w:t>
      </w:r>
      <w:r w:rsidR="00921D84">
        <w:br/>
      </w:r>
      <w:r>
        <w:t>7. Platz 2 Punkte</w:t>
      </w:r>
      <w:r w:rsidR="00921D84">
        <w:br/>
      </w:r>
      <w:r>
        <w:t>8. Platz 1 Punkt</w:t>
      </w:r>
    </w:p>
    <w:p w:rsidR="00A14047" w:rsidRDefault="00A14047" w:rsidP="00782C44">
      <w:pPr>
        <w:pStyle w:val="Listenabsatz"/>
        <w:numPr>
          <w:ilvl w:val="2"/>
          <w:numId w:val="17"/>
        </w:numPr>
      </w:pPr>
      <w:r>
        <w:t>Die Punktwertungen pro Spieltagsturnier für die Gesamtwertung der Kategorie B:</w:t>
      </w:r>
    </w:p>
    <w:p w:rsidR="00A14047" w:rsidRDefault="00A14047" w:rsidP="00921D84">
      <w:pPr>
        <w:ind w:left="2160"/>
      </w:pPr>
      <w:r>
        <w:t>1. Platz 5 Punkte</w:t>
      </w:r>
      <w:r w:rsidR="00921D84">
        <w:br/>
      </w:r>
      <w:r>
        <w:t>2. Platz 3 Punkte</w:t>
      </w:r>
      <w:r w:rsidR="00921D84">
        <w:br/>
      </w:r>
      <w:r>
        <w:t>3. Platz 2 Punkte</w:t>
      </w:r>
      <w:r w:rsidR="00921D84">
        <w:br/>
      </w:r>
      <w:r>
        <w:t>4. Platz 1 Punkt</w:t>
      </w:r>
    </w:p>
    <w:p w:rsidR="00921D84" w:rsidRDefault="00A14047" w:rsidP="00782C44">
      <w:pPr>
        <w:pStyle w:val="Listenabsatz"/>
        <w:numPr>
          <w:ilvl w:val="1"/>
          <w:numId w:val="17"/>
        </w:numPr>
      </w:pPr>
      <w:r>
        <w:t>In die Gesamtauswertungen gelangen die fünf besten Resultate (Punktwertungen). Bei 6 oder 7 Teilnahmen werden die überzähligen Punktewertungen gestrichen.</w:t>
      </w:r>
    </w:p>
    <w:p w:rsidR="00921D84" w:rsidRDefault="00A14047" w:rsidP="00782C44">
      <w:pPr>
        <w:pStyle w:val="Listenabsatz"/>
        <w:numPr>
          <w:ilvl w:val="1"/>
          <w:numId w:val="17"/>
        </w:numPr>
      </w:pPr>
      <w:r>
        <w:t>Die Platzierungsrangfolgen jeder Gesamtwertung werden nach der Summe der in die Wertung eingegangenen Punktwertungen für jeden Spieler ermittelt.</w:t>
      </w:r>
    </w:p>
    <w:p w:rsidR="00A14047" w:rsidRDefault="00A14047" w:rsidP="00782C44">
      <w:pPr>
        <w:pStyle w:val="Listenabsatz"/>
        <w:numPr>
          <w:ilvl w:val="0"/>
          <w:numId w:val="17"/>
        </w:numPr>
      </w:pPr>
      <w:r>
        <w:t>Titel und Preise</w:t>
      </w:r>
    </w:p>
    <w:p w:rsidR="00A14047" w:rsidRDefault="00A14047" w:rsidP="00921D84">
      <w:pPr>
        <w:ind w:left="720"/>
      </w:pPr>
      <w:r>
        <w:t>In der Kategorie A werden der Vereinsmeister im Blitzschach und zwei weitere Preisträger ermittelt.</w:t>
      </w:r>
      <w:r w:rsidR="00921D84">
        <w:t xml:space="preserve"> </w:t>
      </w:r>
      <w:r>
        <w:t>Der Sieger der Kategorie A erhält den Titel „Blitzschachmeister des SV Berolina Mitte e.V. [Jahr]“.</w:t>
      </w:r>
      <w:r w:rsidR="00921D84">
        <w:t xml:space="preserve"> </w:t>
      </w:r>
      <w:r>
        <w:t>In der Wertung der Kategorie B werden ebenfalls 3 Preisträger ermittelt.</w:t>
      </w:r>
      <w:r w:rsidR="00921D84">
        <w:t xml:space="preserve"> </w:t>
      </w:r>
      <w:r>
        <w:t>Dazu werden Preise ausgelobt, in den Gesamtwertungen der Kategorien A und B jeweils:</w:t>
      </w:r>
    </w:p>
    <w:p w:rsidR="00A14047" w:rsidRDefault="00A14047" w:rsidP="00921D84">
      <w:pPr>
        <w:ind w:left="720"/>
      </w:pPr>
      <w:r>
        <w:t>1. Platz 15 €</w:t>
      </w:r>
      <w:r w:rsidR="00921D84">
        <w:br/>
      </w:r>
      <w:r>
        <w:t>2. Platz 10 €</w:t>
      </w:r>
      <w:r w:rsidR="00921D84">
        <w:br/>
      </w:r>
      <w:r>
        <w:t>3. Platz 5 €</w:t>
      </w:r>
    </w:p>
    <w:p w:rsidR="00A14047" w:rsidRDefault="00A14047" w:rsidP="00921D84">
      <w:pPr>
        <w:ind w:left="720"/>
      </w:pPr>
      <w:r>
        <w:t>Ein Anspruch auf Preisauszahlung besteht nur bei Einhalten der Kriterien von § 8.</w:t>
      </w:r>
    </w:p>
    <w:p w:rsidR="00A14047" w:rsidRDefault="00A14047" w:rsidP="00BF0FE0">
      <w:pPr>
        <w:pStyle w:val="berschrift2"/>
      </w:pPr>
      <w:bookmarkStart w:id="26" w:name="_Toc535861389"/>
      <w:r>
        <w:lastRenderedPageBreak/>
        <w:t>§ 8 Auszahlung und Einbehalten von Preisgeldern</w:t>
      </w:r>
      <w:bookmarkEnd w:id="26"/>
    </w:p>
    <w:p w:rsidR="00921D84" w:rsidRDefault="00A14047" w:rsidP="00782C44">
      <w:pPr>
        <w:pStyle w:val="Listenabsatz"/>
        <w:numPr>
          <w:ilvl w:val="0"/>
          <w:numId w:val="18"/>
        </w:numPr>
      </w:pPr>
      <w:r>
        <w:t>Ein Anspruch auf Auszahlung von ausgeschriebenen Preisen besteht nur, wenn die Beitragszahlungen für das laufende Jahr bis zum 1.10. beim Kassierer eingegangen waren.</w:t>
      </w:r>
    </w:p>
    <w:p w:rsidR="00921D84" w:rsidRDefault="00A14047" w:rsidP="00782C44">
      <w:pPr>
        <w:pStyle w:val="Listenabsatz"/>
        <w:numPr>
          <w:ilvl w:val="1"/>
          <w:numId w:val="18"/>
        </w:numPr>
      </w:pPr>
      <w:r>
        <w:t>Ausnahmen können nur bei schwieriger wirtschaftlicher Lage des betreffenden Spielers genehmigt werden, wenn dieser mit dem Kassierer einen Rückzahlungsplan vereinbart hat und eingehalten hat.</w:t>
      </w:r>
    </w:p>
    <w:p w:rsidR="00921D84" w:rsidRDefault="00A14047" w:rsidP="00782C44">
      <w:pPr>
        <w:pStyle w:val="Listenabsatz"/>
        <w:numPr>
          <w:ilvl w:val="1"/>
          <w:numId w:val="18"/>
        </w:numPr>
      </w:pPr>
      <w:r>
        <w:t>Liegt kein betreffender Antrag des Spielers vor oder ist die Zahlung später eingegangen, wird das Preisgeld einbehalten.</w:t>
      </w:r>
    </w:p>
    <w:p w:rsidR="00C36963" w:rsidRDefault="00A14047" w:rsidP="00782C44">
      <w:pPr>
        <w:pStyle w:val="Listenabsatz"/>
        <w:numPr>
          <w:ilvl w:val="1"/>
          <w:numId w:val="18"/>
        </w:numPr>
      </w:pPr>
      <w:r>
        <w:t>Preisgelder können nicht mit zu entrichtenden rückständigen Beiträgen verrechnet werden.</w:t>
      </w:r>
    </w:p>
    <w:p w:rsidR="00C5588A" w:rsidRDefault="00E832DE" w:rsidP="00E832DE">
      <w:pPr>
        <w:pStyle w:val="berschrift1"/>
      </w:pPr>
      <w:bookmarkStart w:id="27" w:name="_Toc535861390"/>
      <w:r>
        <w:t>Unsere Schiedsrichter</w:t>
      </w:r>
      <w:bookmarkEnd w:id="27"/>
    </w:p>
    <w:p w:rsidR="00E832DE" w:rsidRDefault="00E832DE" w:rsidP="00E832DE">
      <w:r>
        <w:t>Unser Verein hat derzeit folgende Mitglieder mit einer Lizenz als Verbandsschiedsrichter, die z.B. in der BMM offiziell eingesetzt werden können: Roland Boewer, Arsen Drambyan, Spartac Gevorkian, Stefan Hölz, Frank Hoppe, Peter Müller, Martin Petruschke, Andreas Reiche, Jens Rennspieß und Katja Sommaro.</w:t>
      </w:r>
    </w:p>
    <w:p w:rsidR="00F6439B" w:rsidRDefault="00E832DE" w:rsidP="0035198A">
      <w:pPr>
        <w:pStyle w:val="berschrift1"/>
      </w:pPr>
      <w:bookmarkStart w:id="28" w:name="_Toc535861391"/>
      <w:r>
        <w:t xml:space="preserve">Unser </w:t>
      </w:r>
      <w:r w:rsidR="00F6439B">
        <w:t>Schiedsgericht</w:t>
      </w:r>
      <w:bookmarkEnd w:id="28"/>
    </w:p>
    <w:p w:rsidR="00F6439B" w:rsidRDefault="00F6439B" w:rsidP="00F6439B">
      <w:r>
        <w:t>Das am 11. Januar 2019 neugewählte Schiedsgericht des Vereins besteht aus</w:t>
      </w:r>
    </w:p>
    <w:p w:rsidR="0035198A" w:rsidRDefault="00F6439B" w:rsidP="00782C44">
      <w:pPr>
        <w:pStyle w:val="Listenabsatz"/>
        <w:numPr>
          <w:ilvl w:val="0"/>
          <w:numId w:val="19"/>
        </w:numPr>
      </w:pPr>
      <w:r>
        <w:t>Frank Hoppe (vom Vorstand</w:t>
      </w:r>
      <w:r w:rsidR="0035198A">
        <w:t xml:space="preserve"> benannt</w:t>
      </w:r>
      <w:r>
        <w:t xml:space="preserve">) </w:t>
      </w:r>
      <w:r w:rsidR="0035198A">
        <w:t xml:space="preserve">- </w:t>
      </w:r>
      <w:hyperlink r:id="rId9" w:history="1">
        <w:r w:rsidR="0035198A" w:rsidRPr="00196B58">
          <w:rPr>
            <w:rStyle w:val="Hyperlink"/>
          </w:rPr>
          <w:t>frank.hoppe@svberolinamitte.de</w:t>
        </w:r>
      </w:hyperlink>
    </w:p>
    <w:p w:rsidR="00F6439B" w:rsidRDefault="0035198A" w:rsidP="00782C44">
      <w:pPr>
        <w:pStyle w:val="Listenabsatz"/>
        <w:numPr>
          <w:ilvl w:val="0"/>
          <w:numId w:val="19"/>
        </w:numPr>
      </w:pPr>
      <w:r>
        <w:t>Uwe Sabrowski (gewählt)</w:t>
      </w:r>
    </w:p>
    <w:p w:rsidR="00C5588A" w:rsidRDefault="00F6439B" w:rsidP="007A5EA5">
      <w:pPr>
        <w:pStyle w:val="Listenabsatz"/>
        <w:numPr>
          <w:ilvl w:val="0"/>
          <w:numId w:val="19"/>
        </w:numPr>
      </w:pPr>
      <w:r>
        <w:t>Andreas Reiche (gewählt)</w:t>
      </w:r>
    </w:p>
    <w:p w:rsidR="0035198A" w:rsidRDefault="0035198A" w:rsidP="00D932BD">
      <w:pPr>
        <w:pStyle w:val="berschrift1"/>
      </w:pPr>
      <w:bookmarkStart w:id="29" w:name="_Toc535861392"/>
      <w:r>
        <w:t>Bankverbindung</w:t>
      </w:r>
      <w:bookmarkEnd w:id="29"/>
    </w:p>
    <w:p w:rsidR="00C5588A" w:rsidRDefault="0035198A" w:rsidP="00C5588A">
      <w:r>
        <w:t>Schachverein Berolina Mitte e.V.</w:t>
      </w:r>
      <w:r>
        <w:br/>
        <w:t>Bank: Deutsche Skatbank</w:t>
      </w:r>
      <w:r>
        <w:br/>
        <w:t>IBAN: DE04830654080004721934</w:t>
      </w:r>
      <w:r>
        <w:br/>
        <w:t>BIC: GENODEF1SLR</w:t>
      </w:r>
    </w:p>
    <w:p w:rsidR="00E832DE" w:rsidRDefault="00E832DE" w:rsidP="00C5588A">
      <w:r>
        <w:t xml:space="preserve">Bitte nutzt die Bankverbindung für </w:t>
      </w:r>
      <w:r w:rsidR="00D932BD">
        <w:t xml:space="preserve">die Überweisung </w:t>
      </w:r>
      <w:r>
        <w:t>Eure</w:t>
      </w:r>
      <w:r w:rsidR="00D932BD">
        <w:t>r</w:t>
      </w:r>
      <w:r>
        <w:t xml:space="preserve"> Mitgliedsbeiträge</w:t>
      </w:r>
      <w:r w:rsidR="00D932BD">
        <w:t>.</w:t>
      </w:r>
    </w:p>
    <w:p w:rsidR="00C5588A" w:rsidRDefault="00C5588A" w:rsidP="00C5588A">
      <w:pPr>
        <w:pStyle w:val="berschrift1"/>
      </w:pPr>
      <w:bookmarkStart w:id="30" w:name="_Toc535861393"/>
      <w:r>
        <w:lastRenderedPageBreak/>
        <w:t>Vorstand/Kontakt</w:t>
      </w:r>
      <w:bookmarkEnd w:id="30"/>
    </w:p>
    <w:p w:rsidR="00C5588A" w:rsidRPr="00C5588A" w:rsidRDefault="0035198A" w:rsidP="00782C44">
      <w:pPr>
        <w:pStyle w:val="Listenabsatz"/>
        <w:numPr>
          <w:ilvl w:val="0"/>
          <w:numId w:val="20"/>
        </w:numPr>
        <w:rPr>
          <w:rFonts w:asciiTheme="majorHAnsi" w:eastAsiaTheme="majorEastAsia" w:hAnsiTheme="majorHAnsi" w:cstheme="majorBidi"/>
          <w:b/>
          <w:caps/>
          <w:color w:val="2A2A2A" w:themeColor="text2"/>
        </w:rPr>
      </w:pPr>
      <w:r w:rsidRPr="00C5588A">
        <w:rPr>
          <w:b/>
        </w:rPr>
        <w:t>Katja Sommaro</w:t>
      </w:r>
      <w:r w:rsidRPr="00C5588A">
        <w:t xml:space="preserve"> (Vorsitzende): 0152-09818043, </w:t>
      </w:r>
      <w:hyperlink r:id="rId10" w:history="1">
        <w:r w:rsidRPr="00C5588A">
          <w:rPr>
            <w:rStyle w:val="Hyperlink"/>
          </w:rPr>
          <w:t>katja.sommaro@svberolinamitte.de</w:t>
        </w:r>
      </w:hyperlink>
    </w:p>
    <w:p w:rsidR="00C5588A" w:rsidRPr="00C5588A" w:rsidRDefault="0035198A" w:rsidP="00782C44">
      <w:pPr>
        <w:pStyle w:val="Listenabsatz"/>
        <w:numPr>
          <w:ilvl w:val="0"/>
          <w:numId w:val="20"/>
        </w:numPr>
        <w:rPr>
          <w:rFonts w:asciiTheme="majorHAnsi" w:eastAsiaTheme="majorEastAsia" w:hAnsiTheme="majorHAnsi" w:cstheme="majorBidi"/>
          <w:b/>
          <w:caps/>
          <w:color w:val="2A2A2A" w:themeColor="text2"/>
        </w:rPr>
      </w:pPr>
      <w:r w:rsidRPr="00C5588A">
        <w:rPr>
          <w:b/>
        </w:rPr>
        <w:t>Stefan Hölz</w:t>
      </w:r>
      <w:r w:rsidRPr="00C5588A">
        <w:t xml:space="preserve"> (Stellvertreter): </w:t>
      </w:r>
      <w:hyperlink r:id="rId11" w:history="1">
        <w:r w:rsidRPr="00C5588A">
          <w:rPr>
            <w:rStyle w:val="Hyperlink"/>
          </w:rPr>
          <w:t>stefan.hoelz@svberolinamitte.de</w:t>
        </w:r>
      </w:hyperlink>
    </w:p>
    <w:p w:rsidR="00C5588A" w:rsidRPr="00C5588A" w:rsidRDefault="0035198A" w:rsidP="00782C44">
      <w:pPr>
        <w:pStyle w:val="Listenabsatz"/>
        <w:numPr>
          <w:ilvl w:val="0"/>
          <w:numId w:val="20"/>
        </w:numPr>
        <w:rPr>
          <w:rFonts w:asciiTheme="majorHAnsi" w:eastAsiaTheme="majorEastAsia" w:hAnsiTheme="majorHAnsi" w:cstheme="majorBidi"/>
          <w:b/>
          <w:caps/>
          <w:color w:val="2A2A2A" w:themeColor="text2"/>
        </w:rPr>
      </w:pPr>
      <w:r w:rsidRPr="00C5588A">
        <w:rPr>
          <w:b/>
        </w:rPr>
        <w:t>Frank Hoppe</w:t>
      </w:r>
      <w:r w:rsidRPr="00C5588A">
        <w:t xml:space="preserve"> (Schatzmeister): 0176-93202227, </w:t>
      </w:r>
      <w:hyperlink r:id="rId12" w:history="1">
        <w:r w:rsidRPr="00C5588A">
          <w:rPr>
            <w:rStyle w:val="Hyperlink"/>
          </w:rPr>
          <w:t>frank.hoppe@svberolinamitte.de</w:t>
        </w:r>
      </w:hyperlink>
    </w:p>
    <w:p w:rsidR="00C5588A" w:rsidRPr="00C5588A" w:rsidRDefault="0035198A" w:rsidP="00782C44">
      <w:pPr>
        <w:pStyle w:val="Listenabsatz"/>
        <w:numPr>
          <w:ilvl w:val="0"/>
          <w:numId w:val="20"/>
        </w:numPr>
        <w:rPr>
          <w:rFonts w:asciiTheme="majorHAnsi" w:eastAsiaTheme="majorEastAsia" w:hAnsiTheme="majorHAnsi" w:cstheme="majorBidi"/>
          <w:b/>
          <w:caps/>
          <w:color w:val="2A2A2A" w:themeColor="text2"/>
        </w:rPr>
      </w:pPr>
      <w:r w:rsidRPr="00C5588A">
        <w:rPr>
          <w:b/>
        </w:rPr>
        <w:t>Jens Rennspieß</w:t>
      </w:r>
      <w:r w:rsidRPr="00C5588A">
        <w:t xml:space="preserve"> (Spielleiter): 0176-24182977, </w:t>
      </w:r>
      <w:hyperlink r:id="rId13" w:history="1">
        <w:r w:rsidRPr="00C5588A">
          <w:rPr>
            <w:rStyle w:val="Hyperlink"/>
          </w:rPr>
          <w:t>jens.rennspiess@svberolinamitte.de</w:t>
        </w:r>
      </w:hyperlink>
    </w:p>
    <w:p w:rsidR="002D01F4" w:rsidRPr="00C5588A" w:rsidRDefault="0035198A" w:rsidP="00C5588A">
      <w:pPr>
        <w:rPr>
          <w:rFonts w:asciiTheme="majorHAnsi" w:eastAsiaTheme="majorEastAsia" w:hAnsiTheme="majorHAnsi" w:cstheme="majorBidi"/>
          <w:b/>
          <w:caps/>
          <w:color w:val="2A2A2A" w:themeColor="text2"/>
        </w:rPr>
      </w:pPr>
      <w:r w:rsidRPr="00C5588A">
        <w:t xml:space="preserve">Der gesamte Vorstand ist auch unter </w:t>
      </w:r>
      <w:hyperlink r:id="rId14" w:history="1">
        <w:r w:rsidRPr="00C5588A">
          <w:rPr>
            <w:rStyle w:val="Hyperlink"/>
          </w:rPr>
          <w:t>vorstand@svberolinamitte.de</w:t>
        </w:r>
      </w:hyperlink>
      <w:r w:rsidRPr="00C5588A">
        <w:t xml:space="preserve"> erreichbar.</w:t>
      </w:r>
    </w:p>
    <w:p w:rsidR="004656F5" w:rsidRDefault="002D01F4" w:rsidP="002D01F4">
      <w:pPr>
        <w:pStyle w:val="berschrift1"/>
      </w:pPr>
      <w:bookmarkStart w:id="31" w:name="_Toc535861394"/>
      <w:r>
        <w:t>Meistertafel</w:t>
      </w:r>
      <w:bookmarkEnd w:id="31"/>
    </w:p>
    <w:tbl>
      <w:tblPr>
        <w:tblW w:w="5000" w:type="pct"/>
        <w:tblCellMar>
          <w:left w:w="70" w:type="dxa"/>
          <w:right w:w="70" w:type="dxa"/>
        </w:tblCellMar>
        <w:tblLook w:val="04A0" w:firstRow="1" w:lastRow="0" w:firstColumn="1" w:lastColumn="0" w:noHBand="0" w:noVBand="1"/>
      </w:tblPr>
      <w:tblGrid>
        <w:gridCol w:w="862"/>
        <w:gridCol w:w="2212"/>
        <w:gridCol w:w="2101"/>
        <w:gridCol w:w="2103"/>
        <w:gridCol w:w="2586"/>
      </w:tblGrid>
      <w:tr w:rsidR="00F6439B" w:rsidRPr="002D01F4" w:rsidTr="00C5588A">
        <w:trPr>
          <w:trHeight w:val="360"/>
        </w:trPr>
        <w:tc>
          <w:tcPr>
            <w:tcW w:w="437"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rPr>
                <w:rFonts w:ascii="Calibri" w:eastAsia="Times New Roman" w:hAnsi="Calibri" w:cs="Calibri"/>
                <w:sz w:val="32"/>
                <w:szCs w:val="32"/>
                <w:lang w:eastAsia="de-DE"/>
              </w:rPr>
            </w:pPr>
          </w:p>
        </w:tc>
        <w:tc>
          <w:tcPr>
            <w:tcW w:w="112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32"/>
                <w:szCs w:val="32"/>
                <w:lang w:eastAsia="de-DE"/>
              </w:rPr>
            </w:pPr>
            <w:r w:rsidRPr="002D01F4">
              <w:rPr>
                <w:rFonts w:ascii="Calibri" w:eastAsia="Times New Roman" w:hAnsi="Calibri" w:cs="Calibri"/>
                <w:b/>
                <w:bCs/>
                <w:sz w:val="32"/>
                <w:szCs w:val="32"/>
                <w:lang w:eastAsia="de-DE"/>
              </w:rPr>
              <w:t>Klassisch</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32"/>
                <w:szCs w:val="32"/>
                <w:lang w:eastAsia="de-DE"/>
              </w:rPr>
            </w:pPr>
            <w:r w:rsidRPr="002D01F4">
              <w:rPr>
                <w:rFonts w:ascii="Calibri" w:eastAsia="Times New Roman" w:hAnsi="Calibri" w:cs="Calibri"/>
                <w:b/>
                <w:bCs/>
                <w:sz w:val="32"/>
                <w:szCs w:val="32"/>
                <w:lang w:eastAsia="de-DE"/>
              </w:rPr>
              <w:t>Pokal</w:t>
            </w: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32"/>
                <w:szCs w:val="32"/>
                <w:lang w:eastAsia="de-DE"/>
              </w:rPr>
            </w:pPr>
            <w:r w:rsidRPr="002D01F4">
              <w:rPr>
                <w:rFonts w:ascii="Calibri" w:eastAsia="Times New Roman" w:hAnsi="Calibri" w:cs="Calibri"/>
                <w:b/>
                <w:bCs/>
                <w:sz w:val="32"/>
                <w:szCs w:val="32"/>
                <w:lang w:eastAsia="de-DE"/>
              </w:rPr>
              <w:t>Blitzschach</w:t>
            </w: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32"/>
                <w:szCs w:val="32"/>
                <w:lang w:eastAsia="de-DE"/>
              </w:rPr>
            </w:pPr>
            <w:r w:rsidRPr="002D01F4">
              <w:rPr>
                <w:rFonts w:ascii="Calibri" w:eastAsia="Times New Roman" w:hAnsi="Calibri" w:cs="Calibri"/>
                <w:b/>
                <w:bCs/>
                <w:sz w:val="32"/>
                <w:szCs w:val="32"/>
                <w:lang w:eastAsia="de-DE"/>
              </w:rPr>
              <w:t>Schnellschach</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2018</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Marco Miersch</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Volkmer/Frank Hoppe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2017</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2016</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Stefan Hölz</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Reiche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2015</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Thilo Keskowski</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2014</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Thilo Keskowski</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Volkmer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Marco Miersch</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2013</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2012</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Thilo Keskowski</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Stefan Hölz</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2011</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Thilo Keskowski</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Yosip Shapiro</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2010</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2009</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Stefan Hölz</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2008</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Michael Schilke</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2007</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Alexander Bock</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Stefan Hölz</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2006</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2005</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2004</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2003</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2002</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Fernando Offermann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2001</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2000</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1999</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Thomas Hämmerlein</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1998</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Gerd Schönfeld</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1997</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Vandré</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Peter Hintze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1996</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Stefan Schüttler</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Haschim Sabri</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Peter Hintze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1995</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Roland Boewer</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Martin Gebigke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1994</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Matthias Knybba</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1993</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Horst Strehlow</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1992</w:t>
            </w:r>
          </w:p>
        </w:tc>
        <w:tc>
          <w:tcPr>
            <w:tcW w:w="1121" w:type="pct"/>
            <w:tcBorders>
              <w:top w:val="nil"/>
              <w:left w:val="nil"/>
              <w:bottom w:val="single" w:sz="4" w:space="0" w:color="auto"/>
              <w:right w:val="nil"/>
            </w:tcBorders>
            <w:shd w:val="clear" w:color="auto" w:fill="auto"/>
            <w:noWrap/>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c>
          <w:tcPr>
            <w:tcW w:w="1065" w:type="pct"/>
            <w:tcBorders>
              <w:top w:val="nil"/>
              <w:left w:val="nil"/>
              <w:bottom w:val="single" w:sz="4" w:space="0" w:color="auto"/>
              <w:right w:val="nil"/>
            </w:tcBorders>
            <w:shd w:val="clear" w:color="auto" w:fill="auto"/>
            <w:noWrap/>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Hoppe/Matthias Knybba</w:t>
            </w:r>
          </w:p>
        </w:tc>
        <w:tc>
          <w:tcPr>
            <w:tcW w:w="1311" w:type="pct"/>
            <w:tcBorders>
              <w:top w:val="nil"/>
              <w:left w:val="nil"/>
              <w:bottom w:val="single" w:sz="4" w:space="0" w:color="auto"/>
              <w:right w:val="nil"/>
            </w:tcBorders>
            <w:shd w:val="clear" w:color="auto" w:fill="auto"/>
            <w:noWrap/>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Gunter Pohling</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1991</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Matthias Knybba</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Frank Hoppe</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1990</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5"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c>
          <w:tcPr>
            <w:tcW w:w="1066"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Reiche</w:t>
            </w:r>
          </w:p>
        </w:tc>
        <w:tc>
          <w:tcPr>
            <w:tcW w:w="131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t>
            </w: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1989</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1988</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Uwe Sabrowski</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1987</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Matthias Knybba</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1986</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Henry Reiche</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lastRenderedPageBreak/>
              <w:t>1985</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1984</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Dieter Heinrich</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1983</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Andreas Reiche</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1982</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 </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1981</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 </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1980</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Wolfgang Fiedler</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1979</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 </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1978</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 </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r w:rsidR="00F6439B" w:rsidRPr="002D01F4" w:rsidTr="00C5588A">
        <w:trPr>
          <w:trHeight w:val="255"/>
        </w:trPr>
        <w:tc>
          <w:tcPr>
            <w:tcW w:w="437"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b/>
                <w:bCs/>
                <w:sz w:val="18"/>
                <w:szCs w:val="18"/>
                <w:lang w:eastAsia="de-DE"/>
              </w:rPr>
            </w:pPr>
            <w:r w:rsidRPr="002D01F4">
              <w:rPr>
                <w:rFonts w:ascii="Calibri" w:eastAsia="Times New Roman" w:hAnsi="Calibri" w:cs="Calibri"/>
                <w:b/>
                <w:bCs/>
                <w:sz w:val="18"/>
                <w:szCs w:val="18"/>
                <w:lang w:eastAsia="de-DE"/>
              </w:rPr>
              <w:t>1977</w:t>
            </w:r>
          </w:p>
        </w:tc>
        <w:tc>
          <w:tcPr>
            <w:tcW w:w="1121" w:type="pct"/>
            <w:tcBorders>
              <w:top w:val="nil"/>
              <w:left w:val="nil"/>
              <w:bottom w:val="single" w:sz="4" w:space="0" w:color="auto"/>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r w:rsidRPr="002D01F4">
              <w:rPr>
                <w:rFonts w:ascii="Calibri" w:eastAsia="Times New Roman" w:hAnsi="Calibri" w:cs="Calibri"/>
                <w:sz w:val="18"/>
                <w:szCs w:val="18"/>
                <w:lang w:eastAsia="de-DE"/>
              </w:rPr>
              <w:t>Joachim Klemp</w:t>
            </w:r>
          </w:p>
        </w:tc>
        <w:tc>
          <w:tcPr>
            <w:tcW w:w="1065"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066"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c>
          <w:tcPr>
            <w:tcW w:w="1311" w:type="pct"/>
            <w:tcBorders>
              <w:top w:val="nil"/>
              <w:left w:val="nil"/>
              <w:bottom w:val="nil"/>
              <w:right w:val="nil"/>
            </w:tcBorders>
            <w:shd w:val="clear" w:color="auto" w:fill="auto"/>
            <w:noWrap/>
            <w:vAlign w:val="bottom"/>
            <w:hideMark/>
          </w:tcPr>
          <w:p w:rsidR="002D01F4" w:rsidRPr="002D01F4" w:rsidRDefault="002D01F4" w:rsidP="002D01F4">
            <w:pPr>
              <w:spacing w:after="0" w:line="240" w:lineRule="auto"/>
              <w:jc w:val="center"/>
              <w:rPr>
                <w:rFonts w:ascii="Calibri" w:eastAsia="Times New Roman" w:hAnsi="Calibri" w:cs="Calibri"/>
                <w:sz w:val="18"/>
                <w:szCs w:val="18"/>
                <w:lang w:eastAsia="de-DE"/>
              </w:rPr>
            </w:pPr>
          </w:p>
        </w:tc>
      </w:tr>
    </w:tbl>
    <w:p w:rsidR="00C5588A" w:rsidRDefault="00C5588A" w:rsidP="004656F5"/>
    <w:p w:rsidR="002D01F4" w:rsidRDefault="00446290" w:rsidP="00446290">
      <w:pPr>
        <w:pStyle w:val="berschrift1"/>
      </w:pPr>
      <w:bookmarkStart w:id="32" w:name="_Toc535861395"/>
      <w:r>
        <w:t xml:space="preserve">Berliner </w:t>
      </w:r>
      <w:r w:rsidR="00C5588A">
        <w:t>Mannschaftsmeisterschaft</w:t>
      </w:r>
      <w:bookmarkEnd w:id="32"/>
    </w:p>
    <w:p w:rsidR="00C5588A" w:rsidRDefault="00C5588A" w:rsidP="004656F5">
      <w:r>
        <w:t>Ergebnisse unserer Mannschaften bis zur Saison 2017/18</w:t>
      </w:r>
      <w:r w:rsidR="00446290">
        <w:t>. Zuerst ist der Platz genannt, danach die Klasse/Staffel. Rot markierte Einträge bedeuten Abstieg, grün Aufstieg.</w:t>
      </w:r>
    </w:p>
    <w:tbl>
      <w:tblPr>
        <w:tblStyle w:val="EinfacheTabelle1"/>
        <w:tblW w:w="5000" w:type="pct"/>
        <w:tblLook w:val="04A0" w:firstRow="1" w:lastRow="0" w:firstColumn="1" w:lastColumn="0" w:noHBand="0" w:noVBand="1"/>
      </w:tblPr>
      <w:tblGrid>
        <w:gridCol w:w="1231"/>
        <w:gridCol w:w="1231"/>
        <w:gridCol w:w="1232"/>
        <w:gridCol w:w="1232"/>
        <w:gridCol w:w="1232"/>
        <w:gridCol w:w="1232"/>
        <w:gridCol w:w="1232"/>
        <w:gridCol w:w="1232"/>
      </w:tblGrid>
      <w:tr w:rsidR="00CA3911" w:rsidRPr="00446290" w:rsidTr="00CA39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sidRPr="00446290">
              <w:rPr>
                <w:rFonts w:ascii="Calibri" w:hAnsi="Calibri" w:cs="Calibri"/>
              </w:rPr>
              <w:t>Saison</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1.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2.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3.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4.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5.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rPr>
              <w:t>6. MS</w:t>
            </w:r>
          </w:p>
        </w:tc>
        <w:tc>
          <w:tcPr>
            <w:tcW w:w="625" w:type="pct"/>
          </w:tcPr>
          <w:p w:rsidR="00CA3911" w:rsidRPr="00446290" w:rsidRDefault="00CA3911" w:rsidP="004656F5">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 MS</w:t>
            </w: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sidRPr="00446290">
              <w:rPr>
                <w:rFonts w:ascii="Calibri" w:hAnsi="Calibri" w:cs="Calibri"/>
              </w:rPr>
              <w:t>2017/18</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rPr>
              <w:t xml:space="preserve">5. </w:t>
            </w:r>
            <w:r>
              <w:rPr>
                <w:rFonts w:ascii="Calibri" w:hAnsi="Calibri" w:cs="Calibri"/>
              </w:rPr>
              <w:t xml:space="preserve">- </w:t>
            </w:r>
            <w:r w:rsidRPr="00446290">
              <w:rPr>
                <w:rFonts w:ascii="Calibri" w:hAnsi="Calibri" w:cs="Calibri"/>
              </w:rPr>
              <w:t>LL</w:t>
            </w:r>
          </w:p>
        </w:tc>
        <w:tc>
          <w:tcPr>
            <w:tcW w:w="625" w:type="pct"/>
          </w:tcPr>
          <w:p w:rsidR="00CA3911" w:rsidRPr="00446290" w:rsidRDefault="00CA3911" w:rsidP="0044629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rPr>
              <w:t xml:space="preserve">4. </w:t>
            </w:r>
            <w:r>
              <w:rPr>
                <w:rFonts w:ascii="Calibri" w:hAnsi="Calibri" w:cs="Calibri"/>
              </w:rPr>
              <w:t xml:space="preserve">- </w:t>
            </w:r>
            <w:r w:rsidRPr="00446290">
              <w:rPr>
                <w:rFonts w:ascii="Calibri" w:hAnsi="Calibri" w:cs="Calibri"/>
              </w:rPr>
              <w:t>11</w:t>
            </w:r>
          </w:p>
        </w:tc>
        <w:tc>
          <w:tcPr>
            <w:tcW w:w="625" w:type="pct"/>
          </w:tcPr>
          <w:p w:rsidR="00CA3911" w:rsidRPr="00446290" w:rsidRDefault="00CA3911" w:rsidP="0044629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rPr>
              <w:t xml:space="preserve">4. </w:t>
            </w:r>
            <w:r>
              <w:rPr>
                <w:rFonts w:ascii="Calibri" w:hAnsi="Calibri" w:cs="Calibri"/>
              </w:rPr>
              <w:t xml:space="preserve">- </w:t>
            </w:r>
            <w:r w:rsidRPr="00446290">
              <w:rPr>
                <w:rFonts w:ascii="Calibri" w:hAnsi="Calibri" w:cs="Calibri"/>
              </w:rPr>
              <w:t>13</w:t>
            </w:r>
          </w:p>
        </w:tc>
        <w:tc>
          <w:tcPr>
            <w:tcW w:w="625" w:type="pct"/>
          </w:tcPr>
          <w:p w:rsidR="00CA3911" w:rsidRPr="00446290" w:rsidRDefault="00CA3911" w:rsidP="00446290">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color w:val="FF0000"/>
              </w:rPr>
              <w:t xml:space="preserve">10. </w:t>
            </w:r>
            <w:r>
              <w:rPr>
                <w:rFonts w:ascii="Calibri" w:hAnsi="Calibri" w:cs="Calibri"/>
                <w:color w:val="FF0000"/>
              </w:rPr>
              <w:t xml:space="preserve">- </w:t>
            </w:r>
            <w:r w:rsidRPr="00446290">
              <w:rPr>
                <w:rFonts w:ascii="Calibri" w:hAnsi="Calibri" w:cs="Calibri"/>
                <w:color w:val="FF0000"/>
              </w:rPr>
              <w:t>14</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rPr>
              <w:t xml:space="preserve">3. </w:t>
            </w:r>
            <w:r>
              <w:rPr>
                <w:rFonts w:ascii="Calibri" w:hAnsi="Calibri" w:cs="Calibri"/>
              </w:rPr>
              <w:t xml:space="preserve">- </w:t>
            </w:r>
            <w:r w:rsidRPr="00446290">
              <w:rPr>
                <w:rFonts w:ascii="Calibri" w:hAnsi="Calibri" w:cs="Calibri"/>
              </w:rPr>
              <w:t>22</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rPr>
              <w:t xml:space="preserve">7. </w:t>
            </w:r>
            <w:r>
              <w:rPr>
                <w:rFonts w:ascii="Calibri" w:hAnsi="Calibri" w:cs="Calibri"/>
              </w:rPr>
              <w:t xml:space="preserve">- </w:t>
            </w:r>
            <w:r w:rsidRPr="00446290">
              <w:rPr>
                <w:rFonts w:ascii="Calibri" w:hAnsi="Calibri" w:cs="Calibri"/>
              </w:rPr>
              <w:t>34</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2016/17</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 - LL</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- 14</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 - 11</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 - 12</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color w:val="FF0000"/>
              </w:rPr>
              <w:t xml:space="preserve">9. </w:t>
            </w:r>
            <w:r>
              <w:rPr>
                <w:rFonts w:ascii="Calibri" w:hAnsi="Calibri" w:cs="Calibri"/>
                <w:color w:val="FF0000"/>
              </w:rPr>
              <w:t xml:space="preserve">- </w:t>
            </w:r>
            <w:r w:rsidRPr="00446290">
              <w:rPr>
                <w:rFonts w:ascii="Calibri" w:hAnsi="Calibri" w:cs="Calibri"/>
                <w:color w:val="FF0000"/>
              </w:rPr>
              <w:t>13</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- 32</w:t>
            </w:r>
          </w:p>
        </w:tc>
        <w:tc>
          <w:tcPr>
            <w:tcW w:w="625" w:type="pct"/>
          </w:tcPr>
          <w:p w:rsidR="00CA3911"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2015/16</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 LL</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 - 14</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 - 13</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 - 11</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46290">
              <w:rPr>
                <w:rFonts w:ascii="Calibri" w:hAnsi="Calibri" w:cs="Calibri"/>
                <w:color w:val="00B050"/>
              </w:rPr>
              <w:t xml:space="preserve">1. </w:t>
            </w:r>
            <w:r>
              <w:rPr>
                <w:rFonts w:ascii="Calibri" w:hAnsi="Calibri" w:cs="Calibri"/>
                <w:color w:val="00B050"/>
              </w:rPr>
              <w:t xml:space="preserve">- </w:t>
            </w:r>
            <w:r w:rsidRPr="00446290">
              <w:rPr>
                <w:rFonts w:ascii="Calibri" w:hAnsi="Calibri" w:cs="Calibri"/>
                <w:color w:val="00B050"/>
              </w:rPr>
              <w:t>23</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3. - 32</w:t>
            </w:r>
          </w:p>
        </w:tc>
        <w:tc>
          <w:tcPr>
            <w:tcW w:w="625" w:type="pct"/>
          </w:tcPr>
          <w:p w:rsidR="00CA3911"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2014/15</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LL</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6290">
              <w:rPr>
                <w:rFonts w:ascii="Calibri" w:hAnsi="Calibri" w:cs="Calibri"/>
                <w:color w:val="FF0000"/>
              </w:rPr>
              <w:t xml:space="preserve">9. </w:t>
            </w:r>
            <w:r>
              <w:rPr>
                <w:rFonts w:ascii="Calibri" w:hAnsi="Calibri" w:cs="Calibri"/>
                <w:color w:val="FF0000"/>
              </w:rPr>
              <w:t xml:space="preserve">- </w:t>
            </w:r>
            <w:r w:rsidRPr="00446290">
              <w:rPr>
                <w:rFonts w:ascii="Calibri" w:hAnsi="Calibri" w:cs="Calibri"/>
                <w:color w:val="FF0000"/>
              </w:rPr>
              <w:t>SLA</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 - 12</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 - 14</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446290">
              <w:rPr>
                <w:rFonts w:ascii="Calibri" w:hAnsi="Calibri" w:cs="Calibri"/>
                <w:color w:val="FF0000"/>
              </w:rPr>
              <w:t xml:space="preserve">10. </w:t>
            </w:r>
            <w:r>
              <w:rPr>
                <w:rFonts w:ascii="Calibri" w:hAnsi="Calibri" w:cs="Calibri"/>
                <w:color w:val="FF0000"/>
              </w:rPr>
              <w:t xml:space="preserve">- </w:t>
            </w:r>
            <w:r w:rsidRPr="00446290">
              <w:rPr>
                <w:rFonts w:ascii="Calibri" w:hAnsi="Calibri" w:cs="Calibri"/>
                <w:color w:val="FF0000"/>
              </w:rPr>
              <w:t>13</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- 31</w:t>
            </w:r>
          </w:p>
        </w:tc>
        <w:tc>
          <w:tcPr>
            <w:tcW w:w="625" w:type="pct"/>
          </w:tcPr>
          <w:p w:rsidR="00CA3911"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2013/14</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LL</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SLB</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 - 11</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rPr>
            </w:pPr>
            <w:r w:rsidRPr="0009239A">
              <w:rPr>
                <w:rFonts w:ascii="Calibri" w:hAnsi="Calibri" w:cs="Calibri"/>
                <w:color w:val="00B050"/>
              </w:rPr>
              <w:t>1. - 23</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rPr>
            </w:pPr>
            <w:r w:rsidRPr="0009239A">
              <w:rPr>
                <w:rFonts w:ascii="Calibri" w:hAnsi="Calibri" w:cs="Calibri"/>
                <w:color w:val="00B050"/>
              </w:rPr>
              <w:t>1. - 21</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 - 31</w:t>
            </w:r>
          </w:p>
        </w:tc>
        <w:tc>
          <w:tcPr>
            <w:tcW w:w="625" w:type="pct"/>
          </w:tcPr>
          <w:p w:rsidR="00CA3911"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2012/13</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 LL</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color w:val="00B050"/>
              </w:rPr>
              <w:t>2. - 11</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 - 12</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color w:val="FF0000"/>
              </w:rPr>
              <w:t>9. - 14</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- 22</w:t>
            </w:r>
          </w:p>
        </w:tc>
        <w:tc>
          <w:tcPr>
            <w:tcW w:w="625" w:type="pct"/>
          </w:tcPr>
          <w:p w:rsidR="00CA3911" w:rsidRPr="00446290"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color w:val="00B050"/>
              </w:rPr>
              <w:t>1. - 4Nord</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Pr="00446290" w:rsidRDefault="00CA3911" w:rsidP="004656F5">
            <w:pPr>
              <w:rPr>
                <w:rFonts w:ascii="Calibri" w:hAnsi="Calibri" w:cs="Calibri"/>
              </w:rPr>
            </w:pPr>
            <w:r>
              <w:rPr>
                <w:rFonts w:ascii="Calibri" w:hAnsi="Calibri" w:cs="Calibri"/>
              </w:rPr>
              <w:t>2011/12</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9239A">
              <w:rPr>
                <w:rFonts w:ascii="Calibri" w:hAnsi="Calibri" w:cs="Calibri"/>
                <w:color w:val="00B050"/>
              </w:rPr>
              <w:t>1. - SLB</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 - 12</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 - 11</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9239A">
              <w:rPr>
                <w:rFonts w:ascii="Calibri" w:hAnsi="Calibri" w:cs="Calibri"/>
                <w:color w:val="00B050"/>
              </w:rPr>
              <w:t>1. - 22</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3. - 24</w:t>
            </w:r>
          </w:p>
        </w:tc>
        <w:tc>
          <w:tcPr>
            <w:tcW w:w="625" w:type="pct"/>
          </w:tcPr>
          <w:p w:rsidR="00CA3911" w:rsidRPr="00446290"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9239A">
              <w:rPr>
                <w:rFonts w:ascii="Calibri" w:hAnsi="Calibri" w:cs="Calibri"/>
                <w:color w:val="FF0000"/>
              </w:rPr>
              <w:t>9. - 32</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CA3911" w:rsidP="004656F5">
            <w:pPr>
              <w:rPr>
                <w:rFonts w:ascii="Calibri" w:hAnsi="Calibri" w:cs="Calibri"/>
              </w:rPr>
            </w:pPr>
            <w:r>
              <w:rPr>
                <w:rFonts w:ascii="Calibri" w:hAnsi="Calibri" w:cs="Calibri"/>
              </w:rPr>
              <w:t>2010/11</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09239A">
              <w:rPr>
                <w:rFonts w:ascii="Calibri" w:hAnsi="Calibri" w:cs="Calibri"/>
              </w:rPr>
              <w:t>3. - SLA</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color w:val="FF0000"/>
              </w:rPr>
              <w:t>9. - SLB</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rPr>
              <w:t>6. - 14</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color w:val="FF0000"/>
              </w:rPr>
              <w:t>10. - 13</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rPr>
              <w:t>8. - 24</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9239A">
              <w:rPr>
                <w:rFonts w:ascii="Calibri" w:hAnsi="Calibri" w:cs="Calibri"/>
              </w:rPr>
              <w:t>5. - 31</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Default="00CA3911" w:rsidP="004656F5">
            <w:pPr>
              <w:rPr>
                <w:rFonts w:ascii="Calibri" w:hAnsi="Calibri" w:cs="Calibri"/>
              </w:rPr>
            </w:pPr>
            <w:r>
              <w:rPr>
                <w:rFonts w:ascii="Calibri" w:hAnsi="Calibri" w:cs="Calibri"/>
              </w:rPr>
              <w:t>2009/10</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 - SLA</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 - SLB</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- 12</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rPr>
            </w:pPr>
            <w:r w:rsidRPr="0009239A">
              <w:rPr>
                <w:rFonts w:ascii="Calibri" w:hAnsi="Calibri" w:cs="Calibri"/>
                <w:color w:val="00B050"/>
              </w:rPr>
              <w:t>1. - 22</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- 24</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9239A">
              <w:rPr>
                <w:rFonts w:ascii="Calibri" w:hAnsi="Calibri" w:cs="Calibri"/>
                <w:color w:val="00B050"/>
              </w:rPr>
              <w:t>3. - 4West</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color w:val="00B050"/>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CA3911" w:rsidP="004656F5">
            <w:pPr>
              <w:rPr>
                <w:rFonts w:ascii="Calibri" w:hAnsi="Calibri" w:cs="Calibri"/>
              </w:rPr>
            </w:pPr>
            <w:r>
              <w:rPr>
                <w:rFonts w:ascii="Calibri" w:hAnsi="Calibri" w:cs="Calibri"/>
              </w:rPr>
              <w:t>2008/09</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 - SLA</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3911">
              <w:rPr>
                <w:rFonts w:ascii="Calibri" w:hAnsi="Calibri" w:cs="Calibri"/>
                <w:color w:val="00B050"/>
              </w:rPr>
              <w:t>1. - 12</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3911">
              <w:rPr>
                <w:rFonts w:ascii="Calibri" w:hAnsi="Calibri" w:cs="Calibri"/>
                <w:color w:val="00B050"/>
              </w:rPr>
              <w:t>2. - 21</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 - 24</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 - 22</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3911">
              <w:rPr>
                <w:rFonts w:ascii="Calibri" w:hAnsi="Calibri" w:cs="Calibri"/>
                <w:color w:val="FF0000"/>
              </w:rPr>
              <w:t>9. - 33</w:t>
            </w:r>
          </w:p>
        </w:tc>
        <w:tc>
          <w:tcPr>
            <w:tcW w:w="625" w:type="pct"/>
          </w:tcPr>
          <w:p w:rsidR="00CA3911" w:rsidRPr="00CA3911"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Default="00CA3911" w:rsidP="004656F5">
            <w:pPr>
              <w:rPr>
                <w:rFonts w:ascii="Calibri" w:hAnsi="Calibri" w:cs="Calibri"/>
              </w:rPr>
            </w:pPr>
            <w:r>
              <w:rPr>
                <w:rFonts w:ascii="Calibri" w:hAnsi="Calibri" w:cs="Calibri"/>
              </w:rPr>
              <w:t>2007/08</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SLA</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 - 14</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FF0000"/>
              </w:rPr>
              <w:t>9. - 11</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- 24</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00B050"/>
              </w:rPr>
              <w:t>2. - 33</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7. - 32</w:t>
            </w:r>
          </w:p>
        </w:tc>
        <w:tc>
          <w:tcPr>
            <w:tcW w:w="625" w:type="pct"/>
          </w:tcPr>
          <w:p w:rsidR="00CA3911"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- 41</w:t>
            </w: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2006/07</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 - SLA</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55AA2">
              <w:rPr>
                <w:rFonts w:ascii="Calibri" w:hAnsi="Calibri" w:cs="Calibri"/>
                <w:color w:val="FF0000"/>
              </w:rPr>
              <w:t>9. - SLB</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 - 13</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 - 23</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55AA2">
              <w:rPr>
                <w:rFonts w:ascii="Calibri" w:hAnsi="Calibri" w:cs="Calibri"/>
                <w:color w:val="FF0000"/>
              </w:rPr>
              <w:t>10. - 21</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- 31</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- 42</w:t>
            </w: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2005/06</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FF0000"/>
              </w:rPr>
              <w:t>10. - LL</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SLB</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 - 14</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- 23</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- 22</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00B050"/>
              </w:rPr>
              <w:t>1. - 41</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2004/05</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555AA2">
              <w:rPr>
                <w:rFonts w:ascii="Calibri" w:hAnsi="Calibri" w:cs="Calibri"/>
                <w:color w:val="00B050"/>
              </w:rPr>
              <w:t>1. - SLA</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555AA2">
              <w:rPr>
                <w:rFonts w:ascii="Calibri" w:hAnsi="Calibri" w:cs="Calibri"/>
                <w:color w:val="00B050"/>
              </w:rPr>
              <w:t>1. - 13</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 - 14</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555AA2">
              <w:rPr>
                <w:rFonts w:ascii="Calibri" w:hAnsi="Calibri" w:cs="Calibri"/>
                <w:color w:val="00B050"/>
              </w:rPr>
              <w:t>2. - 33</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555AA2">
              <w:rPr>
                <w:rFonts w:ascii="Calibri" w:hAnsi="Calibri" w:cs="Calibri"/>
                <w:color w:val="00B050"/>
              </w:rPr>
              <w:t>2. - 32</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 - 44</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2003/04</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 SLA</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2. - 11</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00B050"/>
              </w:rPr>
              <w:t>1. - 21</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 - 32</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55AA2">
              <w:rPr>
                <w:rFonts w:ascii="Calibri" w:hAnsi="Calibri" w:cs="Calibri"/>
                <w:color w:val="00B050"/>
              </w:rPr>
              <w:t>2. - 45</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2002/03</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SLB</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 - 11</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55AA2">
              <w:rPr>
                <w:rFonts w:ascii="Calibri" w:hAnsi="Calibri" w:cs="Calibri"/>
                <w:color w:val="FF0000"/>
              </w:rPr>
              <w:t>9. - 12</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55AA2">
              <w:rPr>
                <w:rFonts w:ascii="Calibri" w:hAnsi="Calibri" w:cs="Calibri"/>
                <w:color w:val="FF0000"/>
              </w:rPr>
              <w:t>10. - 21</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 - 43</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A3911"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2001/02</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SL</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- 2</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CA3911"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- 4</w:t>
            </w:r>
          </w:p>
        </w:tc>
        <w:tc>
          <w:tcPr>
            <w:tcW w:w="625" w:type="pct"/>
          </w:tcPr>
          <w:p w:rsidR="00CA3911" w:rsidRPr="0009239A" w:rsidRDefault="00CA3911"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A3911"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CA3911" w:rsidRDefault="00555AA2" w:rsidP="004656F5">
            <w:pPr>
              <w:rPr>
                <w:rFonts w:ascii="Calibri" w:hAnsi="Calibri" w:cs="Calibri"/>
              </w:rPr>
            </w:pPr>
            <w:r>
              <w:rPr>
                <w:rFonts w:ascii="Calibri" w:hAnsi="Calibri" w:cs="Calibri"/>
              </w:rPr>
              <w:t>2000/01</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55AA2">
              <w:rPr>
                <w:rFonts w:ascii="Calibri" w:hAnsi="Calibri" w:cs="Calibri"/>
                <w:color w:val="FF0000"/>
              </w:rPr>
              <w:t>12. - LL</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- 13</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55AA2">
              <w:rPr>
                <w:rFonts w:ascii="Calibri" w:hAnsi="Calibri" w:cs="Calibri"/>
                <w:color w:val="FF0000"/>
              </w:rPr>
              <w:t>10. - 11</w:t>
            </w:r>
          </w:p>
        </w:tc>
        <w:tc>
          <w:tcPr>
            <w:tcW w:w="625" w:type="pct"/>
          </w:tcPr>
          <w:p w:rsidR="00CA3911" w:rsidRPr="00555AA2"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555AA2">
              <w:rPr>
                <w:rFonts w:ascii="Calibri" w:hAnsi="Calibri" w:cs="Calibri"/>
                <w:color w:val="FF0000"/>
              </w:rPr>
              <w:t>9. - 24</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 - 34</w:t>
            </w:r>
          </w:p>
        </w:tc>
        <w:tc>
          <w:tcPr>
            <w:tcW w:w="625" w:type="pct"/>
          </w:tcPr>
          <w:p w:rsidR="00CA3911"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55AA2">
              <w:rPr>
                <w:rFonts w:ascii="Calibri" w:hAnsi="Calibri" w:cs="Calibri"/>
                <w:color w:val="FF0000"/>
              </w:rPr>
              <w:t>9. - 33</w:t>
            </w:r>
          </w:p>
        </w:tc>
        <w:tc>
          <w:tcPr>
            <w:tcW w:w="625" w:type="pct"/>
          </w:tcPr>
          <w:p w:rsidR="00CA3911" w:rsidRPr="0009239A" w:rsidRDefault="00CA3911"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55AA2"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555AA2" w:rsidRDefault="00555AA2" w:rsidP="004656F5">
            <w:pPr>
              <w:rPr>
                <w:rFonts w:ascii="Calibri" w:hAnsi="Calibri" w:cs="Calibri"/>
              </w:rPr>
            </w:pPr>
            <w:r>
              <w:rPr>
                <w:rFonts w:ascii="Calibri" w:hAnsi="Calibri" w:cs="Calibri"/>
              </w:rPr>
              <w:t>1999/00</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8. - LL</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 - 11</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5. - 13</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26AA9">
              <w:rPr>
                <w:rFonts w:ascii="Calibri" w:hAnsi="Calibri" w:cs="Calibri"/>
                <w:color w:val="00B050"/>
              </w:rPr>
              <w:t>1. - 33</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- 31</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26AA9">
              <w:rPr>
                <w:rFonts w:ascii="Calibri" w:hAnsi="Calibri" w:cs="Calibri"/>
                <w:color w:val="00B050"/>
              </w:rPr>
              <w:t>2. - 44</w:t>
            </w:r>
          </w:p>
        </w:tc>
        <w:tc>
          <w:tcPr>
            <w:tcW w:w="625" w:type="pct"/>
          </w:tcPr>
          <w:p w:rsidR="00555AA2"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55AA2"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555AA2" w:rsidRDefault="00426AA9" w:rsidP="004656F5">
            <w:pPr>
              <w:rPr>
                <w:rFonts w:ascii="Calibri" w:hAnsi="Calibri" w:cs="Calibri"/>
              </w:rPr>
            </w:pPr>
            <w:r>
              <w:rPr>
                <w:rFonts w:ascii="Calibri" w:hAnsi="Calibri" w:cs="Calibri"/>
              </w:rPr>
              <w:t>1998/99</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55AA2"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555AA2" w:rsidRDefault="00426AA9" w:rsidP="004656F5">
            <w:pPr>
              <w:rPr>
                <w:rFonts w:ascii="Calibri" w:hAnsi="Calibri" w:cs="Calibri"/>
              </w:rPr>
            </w:pPr>
            <w:r>
              <w:rPr>
                <w:rFonts w:ascii="Calibri" w:hAnsi="Calibri" w:cs="Calibri"/>
              </w:rPr>
              <w:t>1997/98</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w:t>
            </w:r>
          </w:p>
        </w:tc>
        <w:tc>
          <w:tcPr>
            <w:tcW w:w="625" w:type="pct"/>
          </w:tcPr>
          <w:p w:rsidR="00555AA2" w:rsidRPr="0009239A" w:rsidRDefault="00555AA2"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55AA2"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555AA2" w:rsidRDefault="00426AA9" w:rsidP="004656F5">
            <w:pPr>
              <w:rPr>
                <w:rFonts w:ascii="Calibri" w:hAnsi="Calibri" w:cs="Calibri"/>
              </w:rPr>
            </w:pPr>
            <w:r>
              <w:rPr>
                <w:rFonts w:ascii="Calibri" w:hAnsi="Calibri" w:cs="Calibri"/>
              </w:rPr>
              <w:t>1996/97</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SL</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555AA2"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- 4</w:t>
            </w:r>
          </w:p>
        </w:tc>
        <w:tc>
          <w:tcPr>
            <w:tcW w:w="625" w:type="pct"/>
          </w:tcPr>
          <w:p w:rsidR="00555AA2"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555AA2" w:rsidRPr="0009239A" w:rsidRDefault="00555AA2"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AA9"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1995/96</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SL</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- 2</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26AA9"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1994/95</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AA9"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1993/94</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- 1C</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- 1D</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- 4D</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- 4C</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26AA9"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1992/93</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- 12</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- 13</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- 34</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- 41</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AA9"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1991/92</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BK</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- 3</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- 4</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26AA9"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lastRenderedPageBreak/>
              <w:t>1990/91</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BK</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- 4</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-4</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AA9" w:rsidRPr="00446290" w:rsidTr="00CA3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1989/90</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SL</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- 1SK</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- 3SK</w:t>
            </w: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26AA9" w:rsidRPr="00446290" w:rsidTr="00CA3911">
        <w:tc>
          <w:tcPr>
            <w:cnfStyle w:val="001000000000" w:firstRow="0" w:lastRow="0" w:firstColumn="1" w:lastColumn="0" w:oddVBand="0" w:evenVBand="0" w:oddHBand="0" w:evenHBand="0" w:firstRowFirstColumn="0" w:firstRowLastColumn="0" w:lastRowFirstColumn="0" w:lastRowLastColumn="0"/>
            <w:tcW w:w="625" w:type="pct"/>
          </w:tcPr>
          <w:p w:rsidR="00426AA9" w:rsidRDefault="00426AA9" w:rsidP="004656F5">
            <w:pPr>
              <w:rPr>
                <w:rFonts w:ascii="Calibri" w:hAnsi="Calibri" w:cs="Calibri"/>
              </w:rPr>
            </w:pPr>
            <w:r>
              <w:rPr>
                <w:rFonts w:ascii="Calibri" w:hAnsi="Calibri" w:cs="Calibri"/>
              </w:rPr>
              <w:t>1988/89</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BKL</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- 1SK</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- 3SK</w:t>
            </w: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25" w:type="pct"/>
          </w:tcPr>
          <w:p w:rsidR="00426AA9" w:rsidRPr="0009239A" w:rsidRDefault="00426AA9" w:rsidP="004656F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rsidR="00426AA9" w:rsidRDefault="00426AA9" w:rsidP="00426AA9">
      <w:r>
        <w:br/>
      </w:r>
      <w:r w:rsidRPr="00426AA9">
        <w:rPr>
          <w:i/>
          <w:sz w:val="20"/>
          <w:szCs w:val="20"/>
        </w:rPr>
        <w:t xml:space="preserve">LL = Landesliga, </w:t>
      </w:r>
      <w:r>
        <w:rPr>
          <w:i/>
          <w:sz w:val="20"/>
          <w:szCs w:val="20"/>
        </w:rPr>
        <w:t>SL/</w:t>
      </w:r>
      <w:r w:rsidRPr="00426AA9">
        <w:rPr>
          <w:i/>
          <w:sz w:val="20"/>
          <w:szCs w:val="20"/>
        </w:rPr>
        <w:t>SLA/SLB = Stadtliga A/B, 11 = Klasse 1.1, BK = Berlinklasse</w:t>
      </w:r>
      <w:r>
        <w:rPr>
          <w:i/>
          <w:sz w:val="20"/>
          <w:szCs w:val="20"/>
        </w:rPr>
        <w:t>, 1SK = 1. Stadtklasse, BKL = Bezirksklasse</w:t>
      </w:r>
    </w:p>
    <w:p w:rsidR="00AD48D4" w:rsidRPr="00AD48D4" w:rsidRDefault="00426AA9" w:rsidP="00D932BD">
      <w:pPr>
        <w:pStyle w:val="berschrift1"/>
      </w:pPr>
      <w:bookmarkStart w:id="33" w:name="_Toc535861396"/>
      <w:r>
        <w:t>DWZ-Liste vom 20.01.2019</w:t>
      </w:r>
      <w:bookmarkEnd w:id="33"/>
    </w:p>
    <w:p w:rsidR="00590D8B" w:rsidRDefault="00590D8B" w:rsidP="00AD48D4">
      <w:pPr>
        <w:jc w:val="center"/>
        <w:rPr>
          <w:rFonts w:ascii="Calibri" w:eastAsia="Times New Roman" w:hAnsi="Calibri" w:cs="Calibri"/>
          <w:b/>
          <w:bCs/>
          <w:color w:val="000000"/>
          <w:lang w:eastAsia="de-DE"/>
        </w:rPr>
        <w:sectPr w:rsidR="00590D8B" w:rsidSect="00371D21">
          <w:headerReference w:type="default" r:id="rId15"/>
          <w:footerReference w:type="default" r:id="rId16"/>
          <w:headerReference w:type="first" r:id="rId17"/>
          <w:type w:val="continuous"/>
          <w:pgSz w:w="11906" w:h="16838" w:code="9"/>
          <w:pgMar w:top="1134" w:right="1021" w:bottom="1134" w:left="1021" w:header="720" w:footer="720" w:gutter="0"/>
          <w:pgNumType w:start="1"/>
          <w:cols w:space="720"/>
          <w:titlePg/>
          <w:docGrid w:linePitch="360"/>
        </w:sectPr>
      </w:pPr>
    </w:p>
    <w:tbl>
      <w:tblPr>
        <w:tblStyle w:val="EinfacheTabelle2"/>
        <w:tblW w:w="4893" w:type="pct"/>
        <w:tblInd w:w="108" w:type="dxa"/>
        <w:tblLook w:val="04A0" w:firstRow="1" w:lastRow="0" w:firstColumn="1" w:lastColumn="0" w:noHBand="0" w:noVBand="1"/>
      </w:tblPr>
      <w:tblGrid>
        <w:gridCol w:w="498"/>
        <w:gridCol w:w="2083"/>
        <w:gridCol w:w="1114"/>
        <w:gridCol w:w="784"/>
      </w:tblGrid>
      <w:tr w:rsidR="00AD48D4" w:rsidRPr="00AD48D4" w:rsidTr="00590D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lang w:eastAsia="de-DE"/>
              </w:rPr>
            </w:pPr>
            <w:r w:rsidRPr="00AD48D4">
              <w:rPr>
                <w:rFonts w:ascii="Calibri" w:eastAsia="Times New Roman" w:hAnsi="Calibri" w:cs="Calibri"/>
                <w:color w:val="000000"/>
                <w:lang w:eastAsia="de-DE"/>
              </w:rPr>
              <w:lastRenderedPageBreak/>
              <w:t>Pl.</w:t>
            </w:r>
          </w:p>
        </w:tc>
        <w:tc>
          <w:tcPr>
            <w:tcW w:w="2181" w:type="pct"/>
            <w:noWrap/>
            <w:hideMark/>
          </w:tcPr>
          <w:p w:rsidR="00AD48D4" w:rsidRPr="00AD48D4" w:rsidRDefault="00AD48D4" w:rsidP="00AD48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AD48D4">
              <w:rPr>
                <w:rFonts w:ascii="Calibri" w:eastAsia="Times New Roman" w:hAnsi="Calibri" w:cs="Calibri"/>
                <w:color w:val="000000"/>
                <w:lang w:eastAsia="de-DE"/>
              </w:rPr>
              <w:t>Name</w:t>
            </w:r>
          </w:p>
        </w:tc>
        <w:tc>
          <w:tcPr>
            <w:tcW w:w="1158" w:type="pct"/>
            <w:noWrap/>
            <w:hideMark/>
          </w:tcPr>
          <w:p w:rsidR="00AD48D4" w:rsidRPr="00AD48D4" w:rsidRDefault="00AD48D4" w:rsidP="00AD48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AD48D4">
              <w:rPr>
                <w:rFonts w:ascii="Calibri" w:eastAsia="Times New Roman" w:hAnsi="Calibri" w:cs="Calibri"/>
                <w:color w:val="000000"/>
                <w:lang w:eastAsia="de-DE"/>
              </w:rPr>
              <w:t>DWZ</w:t>
            </w:r>
          </w:p>
        </w:tc>
        <w:tc>
          <w:tcPr>
            <w:tcW w:w="1158" w:type="pct"/>
            <w:noWrap/>
            <w:hideMark/>
          </w:tcPr>
          <w:p w:rsidR="00AD48D4" w:rsidRPr="00AD48D4" w:rsidRDefault="00AD48D4" w:rsidP="00AD48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de-DE"/>
              </w:rPr>
            </w:pPr>
            <w:r w:rsidRPr="00AD48D4">
              <w:rPr>
                <w:rFonts w:ascii="Calibri" w:eastAsia="Times New Roman" w:hAnsi="Calibri" w:cs="Calibri"/>
                <w:color w:val="000000"/>
                <w:lang w:eastAsia="de-DE"/>
              </w:rPr>
              <w:t>Elo</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IM Hetey,Laszlo,Dr.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2357 -105</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2377</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Boewer,Roland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2124 -122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2182</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Miersch,Marco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2100 -121</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2105</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Keskowski,Thilo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2080 -200</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2113</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Volkmer,Andreas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2071 -119</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2175</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Hämmerlein,Thomas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2028 -167</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2105</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Vandré,Wolfgang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2024 -150</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2136</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Sommaro,Katja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2013 -  41</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2075</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Hölz,Stefan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1995 -  56</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Schönfeld,Gerd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1994 -118</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2151</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Hoppe,Frank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1984 -133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2014</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Müller,Peter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1963 -162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2027</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Sabrowski,Uwe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1963 -  70</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2073</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Shapiro,Yosip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1942 -162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2052</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Neumann,Heinz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1921 -    9</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2111</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Wolf,Manfred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1891 -  68</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2036</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Reiche,Henry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1868 -108</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1917</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Reiche,Andreas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1863 -150</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1903</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Klemp,Joachim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1862 -  69</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Janik,Mario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1840 -  11</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Schüler,André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1829 -  87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2140</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Mueller-Bülow,Knut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1828 -  45</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2053</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Grätz,Robert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1819 -  44</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Fenner,Marcus,Dr.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1814 -    7</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Hirche,Michael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1810 -117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1688</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Müller,Thomas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1805 -  63</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1752</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Schulze,Jonas Holger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1781 -    9</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Weigelt,Thomas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1778 -  84</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1883</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Fiedler,Wolfgang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1777 -103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1878</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Stein,Siegfried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1774 -  65</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1831</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Hiller,Bernd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1771 -  90</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1850</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Exner,Roland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1768 -  84</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1904</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Windmüller,Martin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1767 -107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Barwich,Andreas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1758 -  52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1951</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lastRenderedPageBreak/>
              <w:t>35.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Gevorkian,Spartac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1750 -  23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Weigelt,Reinhard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1736 -  65</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2002</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Grünberg,Karl-Heinz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1731 -  89</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2098</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Schwitters,Gordon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1726 -  22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39.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Rinke,Lothar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1714 -  67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1690</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Chilton,Alexis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1709 -  26</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1844</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Lasschuit,Rene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1707 -113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1740</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Gaspar,Francisco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1704 -  19</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Drambyan,Arsen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1704 -  13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1543</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Scheike,Carsten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1701 -  38</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1653</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Hennings,Dirk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1695 -113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1721</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Itkins,Boriss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1678 -  42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1894</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Rennspieß,Jens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1675 -  62</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Racik,Marek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1671 -  13</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1836</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49.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Gebigke,Lena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1667 -  90</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1631</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Panse,Frank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1652 -    1</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Koehler,Hans Georg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1632 -  48</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Rinke,Annette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1586 -  55</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Stock,Joachim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1575 -  51</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1758</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Lehe,Peter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1564 -  45</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Boewer,Victor,Dr.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1553 -  77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Windmüller,Werner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1552 -131</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1797</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von Bredow,Hartwig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1544 -  27</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Petruschke,Martin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1538 -  23</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59.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Urbaniak,Andreas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1462 -  56</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1668</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60.</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Harm,Klaus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1400 -  23</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61.</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Blohm,Stefan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1394 -  55</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62.</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Krebs,Sebastian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1382 -    2</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63.</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Wolff,Gerd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1373 -  93</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64.</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Tops,Mario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1274 -  50</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65.</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Sternberg,Roland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1259 -111</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66.</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Machner,Peter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1221 -    3</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67.</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Schindler,Leonik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Restp.</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68.</w:t>
            </w:r>
          </w:p>
        </w:tc>
        <w:tc>
          <w:tcPr>
            <w:tcW w:w="2181" w:type="pct"/>
            <w:noWrap/>
            <w:hideMark/>
          </w:tcPr>
          <w:p w:rsidR="00AD48D4" w:rsidRPr="00AD48D4" w:rsidRDefault="00AD48D4" w:rsidP="00AD48D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Schindler,Romek </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Restp.</w:t>
            </w:r>
          </w:p>
        </w:tc>
        <w:tc>
          <w:tcPr>
            <w:tcW w:w="1158" w:type="pct"/>
            <w:noWrap/>
            <w:hideMark/>
          </w:tcPr>
          <w:p w:rsidR="00AD48D4" w:rsidRPr="00AD48D4" w:rsidRDefault="00AD48D4" w:rsidP="00AD48D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r w:rsidR="00AD48D4" w:rsidRPr="00AD48D4" w:rsidTr="00590D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2" w:type="pct"/>
            <w:noWrap/>
            <w:hideMark/>
          </w:tcPr>
          <w:p w:rsidR="00AD48D4" w:rsidRPr="00AD48D4" w:rsidRDefault="00AD48D4" w:rsidP="00AD48D4">
            <w:pPr>
              <w:jc w:val="center"/>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69.</w:t>
            </w:r>
          </w:p>
        </w:tc>
        <w:tc>
          <w:tcPr>
            <w:tcW w:w="2181" w:type="pct"/>
            <w:noWrap/>
            <w:hideMark/>
          </w:tcPr>
          <w:p w:rsidR="00AD48D4" w:rsidRPr="00AD48D4" w:rsidRDefault="00AD48D4" w:rsidP="00AD48D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 xml:space="preserve">Donath,René </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Restp.</w:t>
            </w:r>
          </w:p>
        </w:tc>
        <w:tc>
          <w:tcPr>
            <w:tcW w:w="1158" w:type="pct"/>
            <w:noWrap/>
            <w:hideMark/>
          </w:tcPr>
          <w:p w:rsidR="00AD48D4" w:rsidRPr="00AD48D4" w:rsidRDefault="00AD48D4" w:rsidP="00AD48D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de-DE"/>
              </w:rPr>
            </w:pPr>
            <w:r w:rsidRPr="00AD48D4">
              <w:rPr>
                <w:rFonts w:ascii="Calibri" w:eastAsia="Times New Roman" w:hAnsi="Calibri" w:cs="Calibri"/>
                <w:color w:val="000000"/>
                <w:sz w:val="22"/>
                <w:szCs w:val="22"/>
                <w:lang w:eastAsia="de-DE"/>
              </w:rPr>
              <w:t>-----</w:t>
            </w:r>
          </w:p>
        </w:tc>
      </w:tr>
    </w:tbl>
    <w:p w:rsidR="00AC7033" w:rsidRDefault="00AC7033" w:rsidP="009B3FF6">
      <w:pPr>
        <w:pStyle w:val="berschrift1"/>
        <w:sectPr w:rsidR="00AC7033" w:rsidSect="00AC7033">
          <w:type w:val="continuous"/>
          <w:pgSz w:w="11906" w:h="16838" w:code="9"/>
          <w:pgMar w:top="1134" w:right="1021" w:bottom="1134" w:left="1021" w:header="720" w:footer="720" w:gutter="0"/>
          <w:pgNumType w:start="26"/>
          <w:cols w:num="2" w:space="709"/>
          <w:titlePg/>
          <w:docGrid w:linePitch="360"/>
        </w:sectPr>
      </w:pPr>
    </w:p>
    <w:p w:rsidR="009B3FF6" w:rsidRPr="009B3FF6" w:rsidRDefault="009B3FF6" w:rsidP="009B3FF6">
      <w:pPr>
        <w:pStyle w:val="berschrift1"/>
      </w:pPr>
      <w:bookmarkStart w:id="34" w:name="_Toc535861397"/>
      <w:r w:rsidRPr="009B3FF6">
        <w:lastRenderedPageBreak/>
        <w:t xml:space="preserve">Ewige BMM-Rangliste </w:t>
      </w:r>
      <w:r w:rsidR="00590D8B">
        <w:t xml:space="preserve">(Top </w:t>
      </w:r>
      <w:r w:rsidR="00EA47FB">
        <w:t>8</w:t>
      </w:r>
      <w:r w:rsidR="00590D8B">
        <w:t>0)</w:t>
      </w:r>
      <w:bookmarkEnd w:id="34"/>
    </w:p>
    <w:tbl>
      <w:tblPr>
        <w:tblW w:w="5000" w:type="pct"/>
        <w:tblCellMar>
          <w:left w:w="70" w:type="dxa"/>
          <w:right w:w="70" w:type="dxa"/>
        </w:tblCellMar>
        <w:tblLook w:val="04A0" w:firstRow="1" w:lastRow="0" w:firstColumn="1" w:lastColumn="0" w:noHBand="0" w:noVBand="1"/>
      </w:tblPr>
      <w:tblGrid>
        <w:gridCol w:w="595"/>
        <w:gridCol w:w="2520"/>
        <w:gridCol w:w="786"/>
        <w:gridCol w:w="804"/>
        <w:gridCol w:w="475"/>
        <w:gridCol w:w="475"/>
        <w:gridCol w:w="475"/>
        <w:gridCol w:w="382"/>
        <w:gridCol w:w="382"/>
        <w:gridCol w:w="2970"/>
      </w:tblGrid>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Rang</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Spieler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Punkte</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Partien</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S</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R</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V</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sz w:val="22"/>
                <w:szCs w:val="22"/>
                <w:lang w:eastAsia="de-DE"/>
              </w:rPr>
            </w:pPr>
            <w:r w:rsidRPr="00EA47FB">
              <w:rPr>
                <w:rFonts w:ascii="Calibri" w:eastAsia="Times New Roman" w:hAnsi="Calibri" w:cs="Calibri"/>
                <w:b/>
                <w:bCs/>
                <w:sz w:val="22"/>
                <w:szCs w:val="22"/>
                <w:lang w:eastAsia="de-DE"/>
              </w:rPr>
              <w:t>+</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sz w:val="22"/>
                <w:szCs w:val="22"/>
                <w:lang w:eastAsia="de-DE"/>
              </w:rPr>
            </w:pPr>
            <w:r w:rsidRPr="00EA47FB">
              <w:rPr>
                <w:rFonts w:ascii="Calibri" w:eastAsia="Times New Roman" w:hAnsi="Calibri" w:cs="Calibri"/>
                <w:b/>
                <w:bCs/>
                <w:sz w:val="22"/>
                <w:szCs w:val="22"/>
                <w:lang w:eastAsia="de-DE"/>
              </w:rPr>
              <w:t>-</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Anmerkungen</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Joachim Klemp</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196,5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1979/80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Werner Windmüller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176,0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1955/56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Andreas Reiche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172,5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1979/80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Martin Windmüller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172,0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1979/80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Gerd Wolff</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165,0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1979/80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Wolfgang Windmüller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135,0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1979/80 - 2012/13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Torsten Feige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127,5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8</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1981/82 - 2016/17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Matthias Knybba</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123,0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1979/80 - 2016/17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Frank Hoppe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116,0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1991/92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Siegfried Stein</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1979/80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Roland Sternberg</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1982/83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Thomas Hämmerlein</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113,5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1993/94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Alfred Barwich</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113,5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1954/55 - 2014/15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Lothar Rinke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112,5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1992/93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Wolfgang Vandré</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112,0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1994/95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Stefan Blohm</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112,0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1981/82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Stefan Hölz</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106,5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1998/99</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Andreas Barwich</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1993/94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19.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Dr. Victor Boewer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1995/96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Peter Müller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1995/96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Michael Bock</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1983/84 - 2011/12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Bernd Klingenberg</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1987/88 - 2013/14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Karl-Heinz Grünberg</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1997/98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Raul Dybek</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79,0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1979/80 - 2007/08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Henry Reiche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79,0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1979/80 - 2009/10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Gerd Platow</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77,0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8</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1982/83 - 2010/11</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Steven Beetz</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1996/97 - 2016/17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Boriss Itkins</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73,0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17</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2001/02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29.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Martin Gebigke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72,5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1993/94 - 2012/13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André Schüler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2003/04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Alexander Lewe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1992/93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Annette Rinke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1992/93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Wolfgang Apel</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67,0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1994/95 - 2010/11</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Wolfgang Arndt</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1990/91 - 2002/03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Peter Wünsche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65,0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1979/80 - 1993/94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Gerd Schönfeld</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63,0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1994/95 - 2014/15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Manfred Wolf</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2003/04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Reinhard Weigelt</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59,0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2005/06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39.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Peter Hintze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58,0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1981/82 - 2006/07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Dirk Hennings</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58,0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2000/01</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Bernd Hiller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1999/00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Mario Tops</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16</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1981/82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Thilo Keskowski</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53,0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29</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2006/07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lastRenderedPageBreak/>
              <w:t>44.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Thomas Weigelt</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2005/06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Roland Boewer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50,0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1994/95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Haschim Sabri</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1979/80 - 2002/03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Christoph Brumme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1999/00 - 2015/16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Wolfgang Fiedler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49,0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1980/81</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49.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Wolfgang Kurzmann</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48,5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1979/80 - 1991/92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Michael Schilke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47,0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2004/05 - 2014/15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Dieter Heinrich</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46,0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1954 - 1984/85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Ayush Batzaya</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2004/05 - 2016/17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Mario Janik</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1983/84 - 1994/95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Lena Gebigke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2009/10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Frank Halama</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44,0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1998/99 - 2011/12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Olaf Kreuchauf</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2003/04 - 2011/12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Jens Rennspieß</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42,0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2006/07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Lothar Hensel</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25</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1987/88 - 2003/04</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59.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Frank Grey</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41,0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2007/08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Jan Kersten</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1993/94 - 2004/05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Yosip Shapiro</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40,0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2009/10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Ulrich Branstner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1984/85 - 1995/96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Sascha Sauer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38,0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6</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1997/98 - 2007/08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Francisco Gaspar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2008/09</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Kai Burmeister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37,0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8</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1998/99 - 2014/15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Hans Georg Koehler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36,5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84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36</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1996/97</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Harald Habermann</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35,5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Times New Roman" w:eastAsia="Times New Roman" w:hAnsi="Times New Roman" w:cs="Times New Roman"/>
                <w:sz w:val="20"/>
                <w:szCs w:val="20"/>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1995/96 - 2001/02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Holger Jenke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7</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1997/98 - 2005/06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69.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Hartwig von Bredow</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8</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2005/06</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Thomas Wünsche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1979/80 - 1988/89</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71.</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Martin Baer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32,0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1988/89 - 1994/95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72.</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Uwe Sabrowski</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3</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1979/80 - 1991/92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73.</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Marco Miersch</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2012/13</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74.</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Schreiber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17</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1952 - 1957/58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75.</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Katja Sommaro</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30,0</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16</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2009/10</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76.</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Hans-Joachim Jakobs</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1979/80 - 1991/92</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77.</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Gunther Betzinger</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29,5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1981/82 - 1997/98</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78.</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b/>
                <w:bCs/>
                <w:color w:val="0000FF"/>
                <w:sz w:val="22"/>
                <w:szCs w:val="22"/>
                <w:lang w:eastAsia="de-DE"/>
              </w:rPr>
            </w:pPr>
            <w:r w:rsidRPr="00EA47FB">
              <w:rPr>
                <w:rFonts w:ascii="Calibri" w:eastAsia="Times New Roman" w:hAnsi="Calibri" w:cs="Calibri"/>
                <w:b/>
                <w:bCs/>
                <w:color w:val="0000FF"/>
                <w:sz w:val="22"/>
                <w:szCs w:val="22"/>
                <w:lang w:eastAsia="de-DE"/>
              </w:rPr>
              <w:t>Martin Petruschke</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57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23</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5</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seit 2008/09</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79.</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Dirk Tausch</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28,5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67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21</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15</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31</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2</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2006/07 - 2014/15</w:t>
            </w:r>
          </w:p>
        </w:tc>
      </w:tr>
      <w:tr w:rsidR="00EA47FB" w:rsidRPr="00EA47FB" w:rsidTr="00EA47FB">
        <w:trPr>
          <w:trHeight w:val="300"/>
        </w:trPr>
        <w:tc>
          <w:tcPr>
            <w:tcW w:w="297"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b/>
                <w:bCs/>
                <w:color w:val="000000"/>
                <w:sz w:val="22"/>
                <w:szCs w:val="22"/>
                <w:lang w:eastAsia="de-DE"/>
              </w:rPr>
            </w:pPr>
            <w:r w:rsidRPr="00EA47FB">
              <w:rPr>
                <w:rFonts w:ascii="Calibri" w:eastAsia="Times New Roman" w:hAnsi="Calibri" w:cs="Calibri"/>
                <w:b/>
                <w:bCs/>
                <w:color w:val="000000"/>
                <w:sz w:val="22"/>
                <w:szCs w:val="22"/>
                <w:lang w:eastAsia="de-DE"/>
              </w:rPr>
              <w:t>80.</w:t>
            </w:r>
          </w:p>
        </w:tc>
        <w:tc>
          <w:tcPr>
            <w:tcW w:w="1284"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rPr>
                <w:rFonts w:ascii="Calibri" w:eastAsia="Times New Roman" w:hAnsi="Calibri" w:cs="Calibri"/>
                <w:sz w:val="22"/>
                <w:szCs w:val="22"/>
                <w:lang w:eastAsia="de-DE"/>
              </w:rPr>
            </w:pPr>
            <w:r w:rsidRPr="00EA47FB">
              <w:rPr>
                <w:rFonts w:ascii="Calibri" w:eastAsia="Times New Roman" w:hAnsi="Calibri" w:cs="Calibri"/>
                <w:sz w:val="22"/>
                <w:szCs w:val="22"/>
                <w:lang w:eastAsia="de-DE"/>
              </w:rPr>
              <w:t>Michael Beck</w:t>
            </w:r>
          </w:p>
        </w:tc>
        <w:tc>
          <w:tcPr>
            <w:tcW w:w="392"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right"/>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27,5</w:t>
            </w:r>
          </w:p>
        </w:tc>
        <w:tc>
          <w:tcPr>
            <w:tcW w:w="401"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43</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24</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7</w:t>
            </w:r>
          </w:p>
        </w:tc>
        <w:tc>
          <w:tcPr>
            <w:tcW w:w="238"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12</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4</w:t>
            </w:r>
          </w:p>
        </w:tc>
        <w:tc>
          <w:tcPr>
            <w:tcW w:w="200"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538DD5"/>
                <w:sz w:val="22"/>
                <w:szCs w:val="22"/>
                <w:lang w:eastAsia="de-DE"/>
              </w:rPr>
            </w:pPr>
            <w:r w:rsidRPr="00EA47FB">
              <w:rPr>
                <w:rFonts w:ascii="Calibri" w:eastAsia="Times New Roman" w:hAnsi="Calibri" w:cs="Calibri"/>
                <w:color w:val="538DD5"/>
                <w:sz w:val="22"/>
                <w:szCs w:val="22"/>
                <w:lang w:eastAsia="de-DE"/>
              </w:rPr>
              <w:t>1</w:t>
            </w:r>
          </w:p>
        </w:tc>
        <w:tc>
          <w:tcPr>
            <w:tcW w:w="1513" w:type="pct"/>
            <w:tcBorders>
              <w:top w:val="nil"/>
              <w:left w:val="nil"/>
              <w:bottom w:val="nil"/>
              <w:right w:val="nil"/>
            </w:tcBorders>
            <w:shd w:val="clear" w:color="auto" w:fill="auto"/>
            <w:noWrap/>
            <w:vAlign w:val="bottom"/>
            <w:hideMark/>
          </w:tcPr>
          <w:p w:rsidR="00EA47FB" w:rsidRPr="00EA47FB" w:rsidRDefault="00EA47FB" w:rsidP="00EA47FB">
            <w:pPr>
              <w:spacing w:after="0" w:line="240" w:lineRule="auto"/>
              <w:jc w:val="center"/>
              <w:rPr>
                <w:rFonts w:ascii="Calibri" w:eastAsia="Times New Roman" w:hAnsi="Calibri" w:cs="Calibri"/>
                <w:color w:val="000000"/>
                <w:sz w:val="22"/>
                <w:szCs w:val="22"/>
                <w:lang w:eastAsia="de-DE"/>
              </w:rPr>
            </w:pPr>
            <w:r w:rsidRPr="00EA47FB">
              <w:rPr>
                <w:rFonts w:ascii="Calibri" w:eastAsia="Times New Roman" w:hAnsi="Calibri" w:cs="Calibri"/>
                <w:color w:val="000000"/>
                <w:sz w:val="22"/>
                <w:szCs w:val="22"/>
                <w:lang w:eastAsia="de-DE"/>
              </w:rPr>
              <w:t>2002/03 - 2008/09</w:t>
            </w:r>
          </w:p>
        </w:tc>
      </w:tr>
    </w:tbl>
    <w:p w:rsidR="00EA47FB" w:rsidRDefault="00EA47FB">
      <w:pPr>
        <w:rPr>
          <w:i/>
          <w:sz w:val="20"/>
          <w:szCs w:val="20"/>
        </w:rPr>
      </w:pPr>
      <w:r>
        <w:rPr>
          <w:i/>
          <w:sz w:val="20"/>
          <w:szCs w:val="20"/>
        </w:rPr>
        <w:br/>
      </w:r>
      <w:r w:rsidR="00590D8B">
        <w:rPr>
          <w:i/>
          <w:sz w:val="20"/>
          <w:szCs w:val="20"/>
        </w:rPr>
        <w:t>Berücksichtigt sind alle Ergebnisse bis zur Saison 2017/18.</w:t>
      </w:r>
    </w:p>
    <w:tbl>
      <w:tblPr>
        <w:tblStyle w:val="TabellemithellemGitternetz"/>
        <w:tblW w:w="0" w:type="auto"/>
        <w:tblLook w:val="04A0" w:firstRow="1" w:lastRow="0" w:firstColumn="1" w:lastColumn="0" w:noHBand="0" w:noVBand="1"/>
      </w:tblPr>
      <w:tblGrid>
        <w:gridCol w:w="9854"/>
      </w:tblGrid>
      <w:tr w:rsidR="00200A96" w:rsidRPr="00200A96" w:rsidTr="003849D4">
        <w:tc>
          <w:tcPr>
            <w:tcW w:w="9854" w:type="dxa"/>
          </w:tcPr>
          <w:p w:rsidR="00200A96" w:rsidRPr="00200A96" w:rsidRDefault="00606A9E" w:rsidP="00EA47FB">
            <w:pPr>
              <w:rPr>
                <w:i/>
                <w:sz w:val="20"/>
                <w:szCs w:val="20"/>
              </w:rPr>
            </w:pPr>
            <w:r>
              <w:rPr>
                <w:b/>
                <w:i/>
                <w:sz w:val="20"/>
                <w:szCs w:val="20"/>
              </w:rPr>
              <w:t xml:space="preserve">Titel: </w:t>
            </w:r>
            <w:r w:rsidRPr="00606A9E">
              <w:rPr>
                <w:i/>
                <w:sz w:val="20"/>
                <w:szCs w:val="20"/>
              </w:rPr>
              <w:t xml:space="preserve">Ausgabe </w:t>
            </w:r>
            <w:r w:rsidR="004659C0">
              <w:rPr>
                <w:i/>
                <w:sz w:val="20"/>
                <w:szCs w:val="20"/>
              </w:rPr>
              <w:t>2019</w:t>
            </w:r>
            <w:r w:rsidRPr="00606A9E">
              <w:rPr>
                <w:i/>
                <w:sz w:val="20"/>
                <w:szCs w:val="20"/>
              </w:rPr>
              <w:t xml:space="preserve"> "</w:t>
            </w:r>
            <w:r>
              <w:rPr>
                <w:i/>
                <w:sz w:val="20"/>
                <w:szCs w:val="20"/>
              </w:rPr>
              <w:t xml:space="preserve">Schachverein Berolina Mitte - </w:t>
            </w:r>
            <w:r w:rsidRPr="00606A9E">
              <w:rPr>
                <w:i/>
                <w:sz w:val="20"/>
                <w:szCs w:val="20"/>
              </w:rPr>
              <w:t>Satzung, Turnierordnung, Info"</w:t>
            </w:r>
            <w:r>
              <w:rPr>
                <w:b/>
                <w:i/>
                <w:sz w:val="20"/>
                <w:szCs w:val="20"/>
              </w:rPr>
              <w:br/>
            </w:r>
            <w:r w:rsidR="00200A96" w:rsidRPr="00606A9E">
              <w:rPr>
                <w:b/>
                <w:i/>
                <w:sz w:val="20"/>
                <w:szCs w:val="20"/>
              </w:rPr>
              <w:t>Autor:</w:t>
            </w:r>
            <w:r w:rsidR="00200A96" w:rsidRPr="00200A96">
              <w:rPr>
                <w:i/>
                <w:sz w:val="20"/>
                <w:szCs w:val="20"/>
              </w:rPr>
              <w:t xml:space="preserve"> Schachverein Berolina Mitte, Frank Hoppe</w:t>
            </w:r>
            <w:r w:rsidR="00200A96" w:rsidRPr="00200A96">
              <w:rPr>
                <w:i/>
                <w:sz w:val="20"/>
                <w:szCs w:val="20"/>
              </w:rPr>
              <w:br/>
            </w:r>
            <w:r w:rsidR="00200A96" w:rsidRPr="00606A9E">
              <w:rPr>
                <w:b/>
                <w:i/>
                <w:sz w:val="20"/>
                <w:szCs w:val="20"/>
              </w:rPr>
              <w:t>Redaktionsschluß:</w:t>
            </w:r>
            <w:r w:rsidR="00200A96" w:rsidRPr="00200A96">
              <w:rPr>
                <w:i/>
                <w:sz w:val="20"/>
                <w:szCs w:val="20"/>
              </w:rPr>
              <w:t xml:space="preserve"> 2</w:t>
            </w:r>
            <w:r w:rsidR="00EA47FB">
              <w:rPr>
                <w:i/>
                <w:sz w:val="20"/>
                <w:szCs w:val="20"/>
              </w:rPr>
              <w:t>1</w:t>
            </w:r>
            <w:r w:rsidR="00200A96" w:rsidRPr="00200A96">
              <w:rPr>
                <w:i/>
                <w:sz w:val="20"/>
                <w:szCs w:val="20"/>
              </w:rPr>
              <w:t>.01.2019</w:t>
            </w:r>
            <w:r w:rsidR="00F040FC">
              <w:rPr>
                <w:i/>
                <w:sz w:val="20"/>
                <w:szCs w:val="20"/>
              </w:rPr>
              <w:br/>
            </w:r>
            <w:r w:rsidR="00F040FC" w:rsidRPr="00606A9E">
              <w:rPr>
                <w:b/>
                <w:i/>
                <w:sz w:val="20"/>
                <w:szCs w:val="20"/>
              </w:rPr>
              <w:t>Titelfoto:</w:t>
            </w:r>
            <w:r w:rsidR="00F040FC">
              <w:rPr>
                <w:i/>
                <w:sz w:val="20"/>
                <w:szCs w:val="20"/>
              </w:rPr>
              <w:t xml:space="preserve"> Frank Hoppe (abgebildet sind Katja Sommaro, Andreas Reiche und Werner Windmüller)</w:t>
            </w:r>
            <w:r w:rsidR="00200A96" w:rsidRPr="00200A96">
              <w:rPr>
                <w:i/>
                <w:sz w:val="20"/>
                <w:szCs w:val="20"/>
              </w:rPr>
              <w:br/>
            </w:r>
            <w:r w:rsidR="00200A96" w:rsidRPr="00606A9E">
              <w:rPr>
                <w:b/>
                <w:i/>
                <w:sz w:val="20"/>
                <w:szCs w:val="20"/>
              </w:rPr>
              <w:t>Auflage:</w:t>
            </w:r>
            <w:r w:rsidR="00200A96" w:rsidRPr="00200A96">
              <w:rPr>
                <w:i/>
                <w:sz w:val="20"/>
                <w:szCs w:val="20"/>
              </w:rPr>
              <w:t xml:space="preserve"> 100 Stück</w:t>
            </w:r>
            <w:r w:rsidR="00200A96" w:rsidRPr="00200A96">
              <w:rPr>
                <w:i/>
                <w:sz w:val="20"/>
                <w:szCs w:val="20"/>
              </w:rPr>
              <w:br/>
            </w:r>
            <w:r w:rsidR="00200A96" w:rsidRPr="00606A9E">
              <w:rPr>
                <w:b/>
                <w:i/>
                <w:sz w:val="20"/>
                <w:szCs w:val="20"/>
              </w:rPr>
              <w:t>Druck:</w:t>
            </w:r>
            <w:r w:rsidR="004659C0">
              <w:rPr>
                <w:i/>
                <w:sz w:val="20"/>
                <w:szCs w:val="20"/>
              </w:rPr>
              <w:t xml:space="preserve"> wir-machen-druck.de</w:t>
            </w:r>
          </w:p>
        </w:tc>
      </w:tr>
    </w:tbl>
    <w:p w:rsidR="009B3FF6" w:rsidRPr="00200A96" w:rsidRDefault="009B3FF6" w:rsidP="00111308">
      <w:pPr>
        <w:rPr>
          <w:b/>
          <w:sz w:val="20"/>
          <w:szCs w:val="20"/>
        </w:rPr>
      </w:pPr>
    </w:p>
    <w:sectPr w:rsidR="009B3FF6" w:rsidRPr="00200A96" w:rsidSect="00D932BD">
      <w:headerReference w:type="first" r:id="rId18"/>
      <w:footerReference w:type="first" r:id="rId19"/>
      <w:type w:val="continuous"/>
      <w:pgSz w:w="11906" w:h="16838" w:code="9"/>
      <w:pgMar w:top="1134" w:right="1021" w:bottom="1134" w:left="1021" w:header="720" w:footer="72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DF6" w:rsidRDefault="00225DF6">
      <w:pPr>
        <w:spacing w:after="0" w:line="240" w:lineRule="auto"/>
      </w:pPr>
      <w:r>
        <w:separator/>
      </w:r>
    </w:p>
  </w:endnote>
  <w:endnote w:type="continuationSeparator" w:id="0">
    <w:p w:rsidR="00225DF6" w:rsidRDefault="00225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7FB" w:rsidRDefault="00EA47FB" w:rsidP="00C5588A">
    <w:pPr>
      <w:pStyle w:val="Fuzeile"/>
      <w:jc w:val="center"/>
    </w:pPr>
    <w:r>
      <w:fldChar w:fldCharType="begin"/>
    </w:r>
    <w:r>
      <w:instrText xml:space="preserve"> PAGE  </w:instrText>
    </w:r>
    <w:r>
      <w:fldChar w:fldCharType="separate"/>
    </w:r>
    <w:r w:rsidR="006C6C3C">
      <w:rPr>
        <w:noProof/>
      </w:rPr>
      <w:t>26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033" w:rsidRDefault="00AC7033" w:rsidP="00AC7033">
    <w:pPr>
      <w:pStyle w:val="Fuzeile"/>
      <w:jc w:val="center"/>
    </w:pPr>
    <w:r>
      <w:fldChar w:fldCharType="begin"/>
    </w:r>
    <w:r>
      <w:instrText xml:space="preserve"> PAGE  </w:instrText>
    </w:r>
    <w:r>
      <w:fldChar w:fldCharType="separate"/>
    </w:r>
    <w:r w:rsidR="006C6C3C">
      <w:rPr>
        <w:noProof/>
      </w:rPr>
      <w:t>27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DF6" w:rsidRDefault="00225DF6">
      <w:pPr>
        <w:spacing w:after="0" w:line="240" w:lineRule="auto"/>
      </w:pPr>
      <w:r>
        <w:separator/>
      </w:r>
    </w:p>
  </w:footnote>
  <w:footnote w:type="continuationSeparator" w:id="0">
    <w:p w:rsidR="00225DF6" w:rsidRDefault="00225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C3E8E9" w:themeFill="accent2" w:themeFillTint="66"/>
      <w:tblCellMar>
        <w:top w:w="115" w:type="dxa"/>
        <w:left w:w="115" w:type="dxa"/>
        <w:bottom w:w="115" w:type="dxa"/>
        <w:right w:w="115" w:type="dxa"/>
      </w:tblCellMar>
      <w:tblLook w:val="04A0" w:firstRow="1" w:lastRow="0" w:firstColumn="1" w:lastColumn="0" w:noHBand="0" w:noVBand="1"/>
    </w:tblPr>
    <w:tblGrid>
      <w:gridCol w:w="321"/>
      <w:gridCol w:w="9543"/>
    </w:tblGrid>
    <w:tr w:rsidR="00EA47FB" w:rsidRPr="00E832DE" w:rsidTr="00E832DE">
      <w:trPr>
        <w:jc w:val="right"/>
      </w:trPr>
      <w:tc>
        <w:tcPr>
          <w:tcW w:w="0" w:type="auto"/>
          <w:shd w:val="clear" w:color="auto" w:fill="C3E8E9" w:themeFill="accent2" w:themeFillTint="66"/>
          <w:vAlign w:val="center"/>
        </w:tcPr>
        <w:p w:rsidR="00EA47FB" w:rsidRPr="00E832DE" w:rsidRDefault="00EA47FB" w:rsidP="00371D21">
          <w:pPr>
            <w:pStyle w:val="Kopfzeile"/>
            <w:jc w:val="center"/>
            <w:rPr>
              <w:caps/>
              <w:color w:val="000000" w:themeColor="text1"/>
            </w:rPr>
          </w:pPr>
        </w:p>
      </w:tc>
      <w:tc>
        <w:tcPr>
          <w:tcW w:w="0" w:type="auto"/>
          <w:shd w:val="clear" w:color="auto" w:fill="C3E8E9" w:themeFill="accent2" w:themeFillTint="66"/>
          <w:vAlign w:val="center"/>
        </w:tcPr>
        <w:p w:rsidR="00EA47FB" w:rsidRPr="00E832DE" w:rsidRDefault="00225DF6" w:rsidP="004659C0">
          <w:pPr>
            <w:pStyle w:val="Kopfzeile"/>
            <w:jc w:val="center"/>
            <w:rPr>
              <w:caps/>
              <w:color w:val="000000" w:themeColor="text1"/>
            </w:rPr>
          </w:pPr>
          <w:sdt>
            <w:sdtPr>
              <w:rPr>
                <w:caps/>
                <w:color w:val="000000" w:themeColor="text1"/>
              </w:rPr>
              <w:alias w:val="Titel"/>
              <w:tag w:val=""/>
              <w:id w:val="-773790484"/>
              <w:placeholder>
                <w:docPart w:val="41ECD68ED5EB471E8C56AC0FD600C0F3"/>
              </w:placeholder>
              <w:dataBinding w:prefixMappings="xmlns:ns0='http://purl.org/dc/elements/1.1/' xmlns:ns1='http://schemas.openxmlformats.org/package/2006/metadata/core-properties' " w:xpath="/ns1:coreProperties[1]/ns0:title[1]" w:storeItemID="{6C3C8BC8-F283-45AE-878A-BAB7291924A1}"/>
              <w:text/>
            </w:sdtPr>
            <w:sdtEndPr/>
            <w:sdtContent>
              <w:r w:rsidR="00EA47FB" w:rsidRPr="00E832DE">
                <w:rPr>
                  <w:caps/>
                  <w:color w:val="000000" w:themeColor="text1"/>
                </w:rPr>
                <w:t xml:space="preserve">Satzung, Turnierordnung, Infos - Ausgabe </w:t>
              </w:r>
              <w:r w:rsidR="00EA47FB">
                <w:rPr>
                  <w:caps/>
                  <w:color w:val="000000" w:themeColor="text1"/>
                </w:rPr>
                <w:t>2019</w:t>
              </w:r>
            </w:sdtContent>
          </w:sdt>
        </w:p>
      </w:tc>
    </w:tr>
  </w:tbl>
  <w:p w:rsidR="00EA47FB" w:rsidRDefault="00EA47FB" w:rsidP="00371D21">
    <w:pPr>
      <w:pStyle w:val="Kopfzeile"/>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7FB" w:rsidRDefault="00EA47FB" w:rsidP="00EA47FB">
    <w:pPr>
      <w:pStyle w:val="Kopfzeile"/>
      <w:jc w:val="right"/>
    </w:pPr>
    <w:r>
      <w:t>Ausgabe 2019</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C3E8E9" w:themeFill="accent2" w:themeFillTint="66"/>
      <w:tblCellMar>
        <w:top w:w="115" w:type="dxa"/>
        <w:left w:w="115" w:type="dxa"/>
        <w:bottom w:w="115" w:type="dxa"/>
        <w:right w:w="115" w:type="dxa"/>
      </w:tblCellMar>
      <w:tblLook w:val="04A0" w:firstRow="1" w:lastRow="0" w:firstColumn="1" w:lastColumn="0" w:noHBand="0" w:noVBand="1"/>
    </w:tblPr>
    <w:tblGrid>
      <w:gridCol w:w="321"/>
      <w:gridCol w:w="9543"/>
    </w:tblGrid>
    <w:tr w:rsidR="00AC7033" w:rsidRPr="00E832DE" w:rsidTr="00D97803">
      <w:trPr>
        <w:jc w:val="right"/>
      </w:trPr>
      <w:tc>
        <w:tcPr>
          <w:tcW w:w="0" w:type="auto"/>
          <w:shd w:val="clear" w:color="auto" w:fill="C3E8E9" w:themeFill="accent2" w:themeFillTint="66"/>
          <w:vAlign w:val="center"/>
        </w:tcPr>
        <w:p w:rsidR="00AC7033" w:rsidRPr="00E832DE" w:rsidRDefault="00AC7033" w:rsidP="00AC7033">
          <w:pPr>
            <w:pStyle w:val="Kopfzeile"/>
            <w:jc w:val="center"/>
            <w:rPr>
              <w:caps/>
              <w:color w:val="000000" w:themeColor="text1"/>
            </w:rPr>
          </w:pPr>
        </w:p>
      </w:tc>
      <w:tc>
        <w:tcPr>
          <w:tcW w:w="0" w:type="auto"/>
          <w:shd w:val="clear" w:color="auto" w:fill="C3E8E9" w:themeFill="accent2" w:themeFillTint="66"/>
          <w:vAlign w:val="center"/>
        </w:tcPr>
        <w:p w:rsidR="00AC7033" w:rsidRPr="00E832DE" w:rsidRDefault="00225DF6" w:rsidP="00AC7033">
          <w:pPr>
            <w:pStyle w:val="Kopfzeile"/>
            <w:jc w:val="center"/>
            <w:rPr>
              <w:caps/>
              <w:color w:val="000000" w:themeColor="text1"/>
            </w:rPr>
          </w:pPr>
          <w:sdt>
            <w:sdtPr>
              <w:rPr>
                <w:caps/>
                <w:color w:val="000000" w:themeColor="text1"/>
              </w:rPr>
              <w:alias w:val="Titel"/>
              <w:tag w:val=""/>
              <w:id w:val="299582102"/>
              <w:placeholder>
                <w:docPart w:val="85AF1A5AFA2A4D749F52A4DBF39ADF6E"/>
              </w:placeholder>
              <w:dataBinding w:prefixMappings="xmlns:ns0='http://purl.org/dc/elements/1.1/' xmlns:ns1='http://schemas.openxmlformats.org/package/2006/metadata/core-properties' " w:xpath="/ns1:coreProperties[1]/ns0:title[1]" w:storeItemID="{6C3C8BC8-F283-45AE-878A-BAB7291924A1}"/>
              <w:text/>
            </w:sdtPr>
            <w:sdtEndPr/>
            <w:sdtContent>
              <w:r w:rsidR="00AC7033" w:rsidRPr="00E832DE">
                <w:rPr>
                  <w:caps/>
                  <w:color w:val="000000" w:themeColor="text1"/>
                </w:rPr>
                <w:t xml:space="preserve">Satzung, Turnierordnung, Infos - Ausgabe </w:t>
              </w:r>
              <w:r w:rsidR="00AC7033">
                <w:rPr>
                  <w:caps/>
                  <w:color w:val="000000" w:themeColor="text1"/>
                </w:rPr>
                <w:t>2019</w:t>
              </w:r>
            </w:sdtContent>
          </w:sdt>
        </w:p>
      </w:tc>
    </w:tr>
  </w:tbl>
  <w:p w:rsidR="00EA47FB" w:rsidRPr="00AC7033" w:rsidRDefault="00EA47FB" w:rsidP="00AC7033">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0341"/>
    <w:multiLevelType w:val="hybridMultilevel"/>
    <w:tmpl w:val="E488D0E8"/>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2C44B3"/>
    <w:multiLevelType w:val="hybridMultilevel"/>
    <w:tmpl w:val="34808130"/>
    <w:lvl w:ilvl="0" w:tplc="7D745B74">
      <w:start w:val="1"/>
      <w:numFmt w:val="decimal"/>
      <w:lvlText w:val="%1."/>
      <w:lvlJc w:val="left"/>
      <w:pPr>
        <w:ind w:left="1080" w:hanging="360"/>
      </w:pPr>
      <w:rPr>
        <w:rFonts w:hint="default"/>
      </w:r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0A8F42F0"/>
    <w:multiLevelType w:val="hybridMultilevel"/>
    <w:tmpl w:val="4732CEDC"/>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282DDE"/>
    <w:multiLevelType w:val="hybridMultilevel"/>
    <w:tmpl w:val="A506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830492"/>
    <w:multiLevelType w:val="multilevel"/>
    <w:tmpl w:val="E3A276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2387696"/>
    <w:multiLevelType w:val="hybridMultilevel"/>
    <w:tmpl w:val="67F8E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7B06CE"/>
    <w:multiLevelType w:val="hybridMultilevel"/>
    <w:tmpl w:val="69F8CC2A"/>
    <w:lvl w:ilvl="0" w:tplc="0409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7E6038"/>
    <w:multiLevelType w:val="hybridMultilevel"/>
    <w:tmpl w:val="F420F762"/>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B8076D"/>
    <w:multiLevelType w:val="hybridMultilevel"/>
    <w:tmpl w:val="7C2036D2"/>
    <w:lvl w:ilvl="0" w:tplc="7D745B74">
      <w:start w:val="1"/>
      <w:numFmt w:val="decimal"/>
      <w:lvlText w:val="%1."/>
      <w:lvlJc w:val="left"/>
      <w:pPr>
        <w:ind w:left="1080" w:hanging="360"/>
      </w:pPr>
      <w:rPr>
        <w:rFonts w:hint="default"/>
      </w:r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15:restartNumberingAfterBreak="0">
    <w:nsid w:val="33EE01C2"/>
    <w:multiLevelType w:val="hybridMultilevel"/>
    <w:tmpl w:val="CD1E90F4"/>
    <w:lvl w:ilvl="0" w:tplc="3F4A6BC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185776"/>
    <w:multiLevelType w:val="hybridMultilevel"/>
    <w:tmpl w:val="331E8CCA"/>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1867E9"/>
    <w:multiLevelType w:val="hybridMultilevel"/>
    <w:tmpl w:val="58E2607C"/>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61203A"/>
    <w:multiLevelType w:val="multilevel"/>
    <w:tmpl w:val="4D4263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970EAD"/>
    <w:multiLevelType w:val="multilevel"/>
    <w:tmpl w:val="E3A276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43D5CA5"/>
    <w:multiLevelType w:val="hybridMultilevel"/>
    <w:tmpl w:val="E5D25E1E"/>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EE53C00"/>
    <w:multiLevelType w:val="multilevel"/>
    <w:tmpl w:val="E3A276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3980323"/>
    <w:multiLevelType w:val="hybridMultilevel"/>
    <w:tmpl w:val="58DC6042"/>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8BF3A7F"/>
    <w:multiLevelType w:val="hybridMultilevel"/>
    <w:tmpl w:val="CF326A86"/>
    <w:lvl w:ilvl="0" w:tplc="7D745B7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3F55AAC"/>
    <w:multiLevelType w:val="hybridMultilevel"/>
    <w:tmpl w:val="69660BDA"/>
    <w:lvl w:ilvl="0" w:tplc="7D745B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734274"/>
    <w:multiLevelType w:val="hybridMultilevel"/>
    <w:tmpl w:val="28DC00DE"/>
    <w:lvl w:ilvl="0" w:tplc="08B453DE">
      <w:start w:val="1"/>
      <w:numFmt w:val="bullet"/>
      <w:pStyle w:val="Aufzhlungszeichen"/>
      <w:lvlText w:val=""/>
      <w:lvlJc w:val="left"/>
      <w:pPr>
        <w:tabs>
          <w:tab w:val="num" w:pos="360"/>
        </w:tabs>
        <w:ind w:left="360" w:hanging="360"/>
      </w:pPr>
      <w:rPr>
        <w:rFonts w:ascii="Symbol" w:hAnsi="Symbol" w:hint="default"/>
        <w:color w:val="F75952"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12"/>
  </w:num>
  <w:num w:numId="4">
    <w:abstractNumId w:val="4"/>
  </w:num>
  <w:num w:numId="5">
    <w:abstractNumId w:val="15"/>
  </w:num>
  <w:num w:numId="6">
    <w:abstractNumId w:val="13"/>
  </w:num>
  <w:num w:numId="7">
    <w:abstractNumId w:val="6"/>
  </w:num>
  <w:num w:numId="8">
    <w:abstractNumId w:val="11"/>
  </w:num>
  <w:num w:numId="9">
    <w:abstractNumId w:val="2"/>
  </w:num>
  <w:num w:numId="10">
    <w:abstractNumId w:val="0"/>
  </w:num>
  <w:num w:numId="11">
    <w:abstractNumId w:val="18"/>
  </w:num>
  <w:num w:numId="12">
    <w:abstractNumId w:val="10"/>
  </w:num>
  <w:num w:numId="13">
    <w:abstractNumId w:val="7"/>
  </w:num>
  <w:num w:numId="14">
    <w:abstractNumId w:val="14"/>
  </w:num>
  <w:num w:numId="15">
    <w:abstractNumId w:val="8"/>
  </w:num>
  <w:num w:numId="16">
    <w:abstractNumId w:val="1"/>
  </w:num>
  <w:num w:numId="17">
    <w:abstractNumId w:val="16"/>
  </w:num>
  <w:num w:numId="18">
    <w:abstractNumId w:val="17"/>
  </w:num>
  <w:num w:numId="19">
    <w:abstractNumId w:val="3"/>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DBE"/>
    <w:rsid w:val="00086719"/>
    <w:rsid w:val="0009239A"/>
    <w:rsid w:val="00096448"/>
    <w:rsid w:val="000E493E"/>
    <w:rsid w:val="000E6F78"/>
    <w:rsid w:val="00102894"/>
    <w:rsid w:val="00111308"/>
    <w:rsid w:val="001C3F23"/>
    <w:rsid w:val="00200A96"/>
    <w:rsid w:val="002172CA"/>
    <w:rsid w:val="00225DF6"/>
    <w:rsid w:val="0022633A"/>
    <w:rsid w:val="002C6148"/>
    <w:rsid w:val="002D01F4"/>
    <w:rsid w:val="00346D5A"/>
    <w:rsid w:val="0035198A"/>
    <w:rsid w:val="00371D21"/>
    <w:rsid w:val="003849D4"/>
    <w:rsid w:val="003C4FBD"/>
    <w:rsid w:val="00414F89"/>
    <w:rsid w:val="00426AA9"/>
    <w:rsid w:val="00443DBE"/>
    <w:rsid w:val="00446290"/>
    <w:rsid w:val="00452CBA"/>
    <w:rsid w:val="004656F5"/>
    <w:rsid w:val="004659C0"/>
    <w:rsid w:val="00555AA2"/>
    <w:rsid w:val="00590D8B"/>
    <w:rsid w:val="005C09D5"/>
    <w:rsid w:val="005C718E"/>
    <w:rsid w:val="00606A9E"/>
    <w:rsid w:val="0066473B"/>
    <w:rsid w:val="00673DA9"/>
    <w:rsid w:val="00687519"/>
    <w:rsid w:val="006A2C55"/>
    <w:rsid w:val="006A7558"/>
    <w:rsid w:val="006C6C3C"/>
    <w:rsid w:val="00782C44"/>
    <w:rsid w:val="007A187D"/>
    <w:rsid w:val="007A5EA5"/>
    <w:rsid w:val="007B669A"/>
    <w:rsid w:val="007D4B80"/>
    <w:rsid w:val="008579D3"/>
    <w:rsid w:val="0088765D"/>
    <w:rsid w:val="0091138E"/>
    <w:rsid w:val="00913FD8"/>
    <w:rsid w:val="00921D84"/>
    <w:rsid w:val="00964B0C"/>
    <w:rsid w:val="009A67C6"/>
    <w:rsid w:val="009B3FF6"/>
    <w:rsid w:val="009F72AF"/>
    <w:rsid w:val="00A00758"/>
    <w:rsid w:val="00A14047"/>
    <w:rsid w:val="00A3065A"/>
    <w:rsid w:val="00A77817"/>
    <w:rsid w:val="00A95A8F"/>
    <w:rsid w:val="00AB3E2A"/>
    <w:rsid w:val="00AC7033"/>
    <w:rsid w:val="00AD48D4"/>
    <w:rsid w:val="00B52456"/>
    <w:rsid w:val="00B825FF"/>
    <w:rsid w:val="00BB3604"/>
    <w:rsid w:val="00BE7B64"/>
    <w:rsid w:val="00BF0FE0"/>
    <w:rsid w:val="00C211E8"/>
    <w:rsid w:val="00C36963"/>
    <w:rsid w:val="00C5530D"/>
    <w:rsid w:val="00C5588A"/>
    <w:rsid w:val="00C730B3"/>
    <w:rsid w:val="00CA3911"/>
    <w:rsid w:val="00CF5B23"/>
    <w:rsid w:val="00D932BD"/>
    <w:rsid w:val="00DB3E96"/>
    <w:rsid w:val="00E832DE"/>
    <w:rsid w:val="00EA47FB"/>
    <w:rsid w:val="00F040FC"/>
    <w:rsid w:val="00F60687"/>
    <w:rsid w:val="00F6439B"/>
    <w:rsid w:val="00F84A13"/>
    <w:rsid w:val="00F8672B"/>
    <w:rsid w:val="00FF4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67F82"/>
  <w15:chartTrackingRefBased/>
  <w15:docId w15:val="{C68488A0-6BAB-4808-BA3B-E5E348E7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F5F5F" w:themeColor="text2" w:themeTint="BF"/>
        <w:sz w:val="24"/>
        <w:szCs w:val="24"/>
        <w:lang w:val="de-DE" w:eastAsia="ja-JP" w:bidi="ar-SA"/>
      </w:rPr>
    </w:rPrDefault>
    <w:pPrDefault>
      <w:pPr>
        <w:spacing w:after="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E6F78"/>
    <w:rPr>
      <w:color w:val="auto"/>
    </w:rPr>
  </w:style>
  <w:style w:type="paragraph" w:styleId="berschrift1">
    <w:name w:val="heading 1"/>
    <w:basedOn w:val="Standard"/>
    <w:next w:val="Standard"/>
    <w:link w:val="berschrift1Zchn"/>
    <w:uiPriority w:val="9"/>
    <w:qFormat/>
    <w:rsid w:val="00590D8B"/>
    <w:pPr>
      <w:keepNext/>
      <w:keepLines/>
      <w:spacing w:after="120" w:line="240" w:lineRule="auto"/>
      <w:contextualSpacing/>
      <w:outlineLvl w:val="0"/>
    </w:pPr>
    <w:rPr>
      <w:rFonts w:asciiTheme="majorHAnsi" w:eastAsiaTheme="majorEastAsia" w:hAnsiTheme="majorHAnsi" w:cstheme="majorBidi"/>
      <w:b/>
      <w:caps/>
      <w:color w:val="2A2A2A" w:themeColor="text2"/>
      <w:sz w:val="44"/>
      <w:szCs w:val="32"/>
    </w:rPr>
  </w:style>
  <w:style w:type="paragraph" w:styleId="berschrift2">
    <w:name w:val="heading 2"/>
    <w:basedOn w:val="Standard"/>
    <w:next w:val="Standard"/>
    <w:link w:val="berschrift2Zchn"/>
    <w:uiPriority w:val="9"/>
    <w:unhideWhenUsed/>
    <w:qFormat/>
    <w:rsid w:val="00673DA9"/>
    <w:pPr>
      <w:keepNext/>
      <w:keepLines/>
      <w:spacing w:before="120" w:after="280" w:line="240" w:lineRule="auto"/>
      <w:contextualSpacing/>
      <w:outlineLvl w:val="1"/>
    </w:pPr>
    <w:rPr>
      <w:rFonts w:asciiTheme="majorHAnsi" w:hAnsiTheme="majorHAnsi" w:cstheme="majorBidi"/>
      <w:b/>
      <w:caps/>
      <w:color w:val="2A2A2A" w:themeColor="text2"/>
      <w:sz w:val="28"/>
      <w:szCs w:val="26"/>
    </w:rPr>
  </w:style>
  <w:style w:type="paragraph" w:styleId="berschrift3">
    <w:name w:val="heading 3"/>
    <w:basedOn w:val="Standard"/>
    <w:next w:val="Standard"/>
    <w:link w:val="berschrift3Zchn"/>
    <w:uiPriority w:val="9"/>
    <w:semiHidden/>
    <w:unhideWhenUsed/>
    <w:qFormat/>
    <w:rsid w:val="00F84A13"/>
    <w:pPr>
      <w:keepNext/>
      <w:keepLines/>
      <w:spacing w:before="317" w:after="317"/>
      <w:contextualSpacing/>
      <w:outlineLvl w:val="2"/>
    </w:pPr>
    <w:rPr>
      <w:rFonts w:asciiTheme="majorHAnsi" w:eastAsiaTheme="majorEastAsia" w:hAnsiTheme="majorHAnsi" w:cstheme="majorBidi"/>
      <w:b/>
      <w:color w:val="EB130B" w:themeColor="accent1" w:themeShade="BF"/>
    </w:rPr>
  </w:style>
  <w:style w:type="paragraph" w:styleId="berschrift4">
    <w:name w:val="heading 4"/>
    <w:basedOn w:val="Standard"/>
    <w:next w:val="Standard"/>
    <w:link w:val="berschrift4Zchn"/>
    <w:uiPriority w:val="9"/>
    <w:semiHidden/>
    <w:unhideWhenUsed/>
    <w:qFormat/>
    <w:rsid w:val="00F84A13"/>
    <w:pPr>
      <w:keepNext/>
      <w:keepLines/>
      <w:spacing w:before="317" w:after="317"/>
      <w:contextualSpacing/>
      <w:outlineLvl w:val="3"/>
    </w:pPr>
    <w:rPr>
      <w:rFonts w:asciiTheme="majorHAnsi" w:eastAsiaTheme="majorEastAsia" w:hAnsiTheme="majorHAnsi" w:cstheme="majorBidi"/>
      <w:b/>
      <w:i/>
      <w:iCs/>
      <w:color w:val="2A2A2A" w:themeColor="text2"/>
    </w:rPr>
  </w:style>
  <w:style w:type="paragraph" w:styleId="berschrift5">
    <w:name w:val="heading 5"/>
    <w:basedOn w:val="Standard"/>
    <w:next w:val="Standard"/>
    <w:link w:val="berschrift5Zchn"/>
    <w:uiPriority w:val="9"/>
    <w:semiHidden/>
    <w:unhideWhenUsed/>
    <w:qFormat/>
    <w:rsid w:val="00F84A13"/>
    <w:pPr>
      <w:keepNext/>
      <w:keepLines/>
      <w:spacing w:before="317" w:after="317"/>
      <w:outlineLvl w:val="4"/>
    </w:pPr>
    <w:rPr>
      <w:rFonts w:asciiTheme="majorHAnsi" w:eastAsiaTheme="majorEastAsia" w:hAnsiTheme="majorHAnsi" w:cstheme="majorBidi"/>
      <w:b/>
      <w:i/>
    </w:rPr>
  </w:style>
  <w:style w:type="paragraph" w:styleId="berschrift6">
    <w:name w:val="heading 6"/>
    <w:basedOn w:val="Standard"/>
    <w:next w:val="Standard"/>
    <w:link w:val="berschrift6Zchn"/>
    <w:uiPriority w:val="9"/>
    <w:semiHidden/>
    <w:unhideWhenUsed/>
    <w:qFormat/>
    <w:rsid w:val="00F84A13"/>
    <w:pPr>
      <w:keepNext/>
      <w:keepLines/>
      <w:spacing w:before="317" w:after="317"/>
      <w:contextualSpacing/>
      <w:outlineLvl w:val="5"/>
    </w:pPr>
    <w:rPr>
      <w:rFonts w:asciiTheme="majorHAnsi" w:eastAsiaTheme="majorEastAsia" w:hAnsiTheme="majorHAnsi" w:cstheme="majorBidi"/>
      <w:b/>
      <w:caps/>
      <w:color w:val="2A2A2A" w:themeColor="text2"/>
    </w:rPr>
  </w:style>
  <w:style w:type="paragraph" w:styleId="berschrift7">
    <w:name w:val="heading 7"/>
    <w:basedOn w:val="Standard"/>
    <w:next w:val="Standard"/>
    <w:link w:val="berschrift7Zchn"/>
    <w:uiPriority w:val="9"/>
    <w:semiHidden/>
    <w:unhideWhenUsed/>
    <w:qFormat/>
    <w:rsid w:val="00F84A13"/>
    <w:pPr>
      <w:keepNext/>
      <w:keepLines/>
      <w:spacing w:before="317" w:after="317"/>
      <w:contextualSpacing/>
      <w:outlineLvl w:val="6"/>
    </w:pPr>
    <w:rPr>
      <w:rFonts w:asciiTheme="majorHAnsi" w:eastAsiaTheme="majorEastAsia" w:hAnsiTheme="majorHAnsi" w:cstheme="majorBidi"/>
      <w:b/>
      <w:iCs/>
      <w:color w:val="EB130B" w:themeColor="accent1" w:themeShade="BF"/>
      <w:sz w:val="22"/>
    </w:rPr>
  </w:style>
  <w:style w:type="paragraph" w:styleId="berschrift8">
    <w:name w:val="heading 8"/>
    <w:basedOn w:val="Standard"/>
    <w:next w:val="Standard"/>
    <w:link w:val="berschrift8Zchn"/>
    <w:uiPriority w:val="9"/>
    <w:semiHidden/>
    <w:unhideWhenUsed/>
    <w:qFormat/>
    <w:rsid w:val="00F84A13"/>
    <w:pPr>
      <w:keepNext/>
      <w:keepLines/>
      <w:spacing w:before="317" w:after="317"/>
      <w:contextualSpacing/>
      <w:outlineLvl w:val="7"/>
    </w:pPr>
    <w:rPr>
      <w:rFonts w:asciiTheme="majorHAnsi" w:eastAsiaTheme="majorEastAsia" w:hAnsiTheme="majorHAnsi" w:cstheme="majorBidi"/>
      <w:b/>
      <w:i/>
      <w:color w:val="2A2A2A" w:themeColor="text2"/>
      <w:sz w:val="22"/>
      <w:szCs w:val="21"/>
    </w:rPr>
  </w:style>
  <w:style w:type="paragraph" w:styleId="berschrift9">
    <w:name w:val="heading 9"/>
    <w:basedOn w:val="Standard"/>
    <w:next w:val="Standard"/>
    <w:link w:val="berschrift9Zchn"/>
    <w:uiPriority w:val="9"/>
    <w:semiHidden/>
    <w:unhideWhenUsed/>
    <w:qFormat/>
    <w:rsid w:val="00F84A13"/>
    <w:pPr>
      <w:keepNext/>
      <w:keepLines/>
      <w:spacing w:before="317" w:after="317"/>
      <w:contextualSpacing/>
      <w:outlineLvl w:val="8"/>
    </w:pPr>
    <w:rPr>
      <w:rFonts w:asciiTheme="majorHAnsi" w:eastAsiaTheme="majorEastAsia" w:hAnsiTheme="majorHAnsi" w:cstheme="majorBidi"/>
      <w:b/>
      <w:i/>
      <w:iCs/>
      <w:sz w:val="2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0D8B"/>
    <w:rPr>
      <w:rFonts w:asciiTheme="majorHAnsi" w:eastAsiaTheme="majorEastAsia" w:hAnsiTheme="majorHAnsi" w:cstheme="majorBidi"/>
      <w:b/>
      <w:caps/>
      <w:color w:val="2A2A2A" w:themeColor="text2"/>
      <w:sz w:val="44"/>
      <w:szCs w:val="32"/>
    </w:rPr>
  </w:style>
  <w:style w:type="character" w:customStyle="1" w:styleId="berschrift2Zchn">
    <w:name w:val="Überschrift 2 Zchn"/>
    <w:basedOn w:val="Absatz-Standardschriftart"/>
    <w:link w:val="berschrift2"/>
    <w:uiPriority w:val="9"/>
    <w:rsid w:val="00673DA9"/>
    <w:rPr>
      <w:rFonts w:asciiTheme="majorHAnsi" w:hAnsiTheme="majorHAnsi" w:cstheme="majorBidi"/>
      <w:b/>
      <w:caps/>
      <w:color w:val="2A2A2A" w:themeColor="text2"/>
      <w:sz w:val="28"/>
      <w:szCs w:val="26"/>
    </w:rPr>
  </w:style>
  <w:style w:type="character" w:customStyle="1" w:styleId="berschrift3Zchn">
    <w:name w:val="Überschrift 3 Zchn"/>
    <w:basedOn w:val="Absatz-Standardschriftart"/>
    <w:link w:val="berschrift3"/>
    <w:uiPriority w:val="9"/>
    <w:semiHidden/>
    <w:rsid w:val="00414F89"/>
    <w:rPr>
      <w:rFonts w:asciiTheme="majorHAnsi" w:eastAsiaTheme="majorEastAsia" w:hAnsiTheme="majorHAnsi" w:cstheme="majorBidi"/>
      <w:b/>
      <w:color w:val="EB130B" w:themeColor="accent1" w:themeShade="BF"/>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
      <w:iCs/>
      <w:color w:val="2A2A2A" w:themeColor="text2"/>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i/>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caps/>
      <w:color w:val="2A2A2A" w:themeColor="text2"/>
    </w:rPr>
  </w:style>
  <w:style w:type="character" w:customStyle="1" w:styleId="berschrift7Zchn">
    <w:name w:val="Überschrift 7 Zchn"/>
    <w:basedOn w:val="Absatz-Standardschriftart"/>
    <w:link w:val="berschrift7"/>
    <w:uiPriority w:val="9"/>
    <w:semiHidden/>
    <w:rsid w:val="00F84A13"/>
    <w:rPr>
      <w:rFonts w:asciiTheme="majorHAnsi" w:eastAsiaTheme="majorEastAsia" w:hAnsiTheme="majorHAnsi" w:cstheme="majorBidi"/>
      <w:b/>
      <w:iCs/>
      <w:color w:val="EB130B" w:themeColor="accent1" w:themeShade="BF"/>
      <w:sz w:val="22"/>
    </w:rPr>
  </w:style>
  <w:style w:type="character" w:customStyle="1" w:styleId="berschrift8Zchn">
    <w:name w:val="Überschrift 8 Zchn"/>
    <w:basedOn w:val="Absatz-Standardschriftart"/>
    <w:link w:val="berschrift8"/>
    <w:uiPriority w:val="9"/>
    <w:semiHidden/>
    <w:rsid w:val="00F84A13"/>
    <w:rPr>
      <w:rFonts w:asciiTheme="majorHAnsi" w:eastAsiaTheme="majorEastAsia" w:hAnsiTheme="majorHAnsi" w:cstheme="majorBidi"/>
      <w:b/>
      <w:i/>
      <w:color w:val="2A2A2A" w:themeColor="text2"/>
      <w:sz w:val="22"/>
      <w:szCs w:val="21"/>
    </w:rPr>
  </w:style>
  <w:style w:type="character" w:customStyle="1" w:styleId="berschrift9Zchn">
    <w:name w:val="Überschrift 9 Zchn"/>
    <w:basedOn w:val="Absatz-Standardschriftart"/>
    <w:link w:val="berschrift9"/>
    <w:uiPriority w:val="9"/>
    <w:semiHidden/>
    <w:rsid w:val="00F84A13"/>
    <w:rPr>
      <w:rFonts w:asciiTheme="majorHAnsi" w:eastAsiaTheme="majorEastAsia" w:hAnsiTheme="majorHAnsi" w:cstheme="majorBidi"/>
      <w:b/>
      <w:i/>
      <w:iCs/>
      <w:sz w:val="22"/>
      <w:szCs w:val="21"/>
    </w:rPr>
  </w:style>
  <w:style w:type="paragraph" w:styleId="Aufzhlungszeichen">
    <w:name w:val="List Bullet"/>
    <w:basedOn w:val="Standard"/>
    <w:uiPriority w:val="12"/>
    <w:qFormat/>
    <w:pPr>
      <w:numPr>
        <w:numId w:val="1"/>
      </w:numPr>
      <w:spacing w:after="160"/>
    </w:pPr>
    <w:rPr>
      <w:i/>
      <w:szCs w:val="20"/>
    </w:rPr>
  </w:style>
  <w:style w:type="character" w:styleId="Platzhaltertext">
    <w:name w:val="Placeholder Text"/>
    <w:basedOn w:val="Absatz-Standardschriftart"/>
    <w:uiPriority w:val="99"/>
    <w:semiHidden/>
    <w:rsid w:val="00414F89"/>
    <w:rPr>
      <w:color w:val="404040" w:themeColor="text1" w:themeTint="BF"/>
    </w:rPr>
  </w:style>
  <w:style w:type="paragraph" w:styleId="Zitat">
    <w:name w:val="Quote"/>
    <w:basedOn w:val="Standard"/>
    <w:next w:val="Standard"/>
    <w:link w:val="ZitatZchn"/>
    <w:uiPriority w:val="10"/>
    <w:qFormat/>
    <w:rsid w:val="00414F89"/>
    <w:pPr>
      <w:spacing w:before="320" w:after="320" w:line="264" w:lineRule="auto"/>
      <w:contextualSpacing/>
    </w:pPr>
    <w:rPr>
      <w:b/>
      <w:iCs/>
      <w:color w:val="EB130B" w:themeColor="accent1" w:themeShade="BF"/>
      <w:sz w:val="54"/>
    </w:rPr>
  </w:style>
  <w:style w:type="character" w:customStyle="1" w:styleId="ZitatZchn">
    <w:name w:val="Zitat Zchn"/>
    <w:basedOn w:val="Absatz-Standardschriftart"/>
    <w:link w:val="Zitat"/>
    <w:uiPriority w:val="10"/>
    <w:rsid w:val="00414F89"/>
    <w:rPr>
      <w:b/>
      <w:iCs/>
      <w:color w:val="EB130B" w:themeColor="accent1" w:themeShade="BF"/>
      <w:sz w:val="5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Standard"/>
    <w:next w:val="Standard"/>
    <w:autoRedefine/>
    <w:uiPriority w:val="99"/>
    <w:semiHidden/>
    <w:unhideWhenUsed/>
    <w:rsid w:val="00414F89"/>
    <w:pPr>
      <w:spacing w:before="317" w:after="317" w:line="240" w:lineRule="auto"/>
      <w:ind w:left="720" w:hanging="245"/>
      <w:contextualSpacing/>
    </w:pPr>
    <w:rPr>
      <w:b/>
      <w:color w:val="EB130B" w:themeColor="accent1" w:themeShade="BF"/>
    </w:rPr>
  </w:style>
  <w:style w:type="character" w:styleId="Hervorhebung">
    <w:name w:val="Emphasis"/>
    <w:basedOn w:val="Absatz-Standardschriftart"/>
    <w:uiPriority w:val="8"/>
    <w:qFormat/>
    <w:rsid w:val="00414F89"/>
    <w:rPr>
      <w:b w:val="0"/>
      <w:i w:val="0"/>
      <w:iCs/>
      <w:color w:val="EB130B" w:themeColor="accent1" w:themeShade="BF"/>
    </w:rPr>
  </w:style>
  <w:style w:type="paragraph" w:styleId="IntensivesZitat">
    <w:name w:val="Intense Quote"/>
    <w:basedOn w:val="Standard"/>
    <w:next w:val="Standard"/>
    <w:link w:val="IntensivesZitatZchn"/>
    <w:uiPriority w:val="30"/>
    <w:semiHidden/>
    <w:unhideWhenUsed/>
    <w:qFormat/>
    <w:pPr>
      <w:spacing w:before="320" w:after="320" w:line="264" w:lineRule="auto"/>
      <w:contextualSpacing/>
    </w:pPr>
    <w:rPr>
      <w:b/>
      <w:i/>
      <w:iCs/>
      <w:color w:val="F75952" w:themeColor="accent1"/>
      <w:sz w:val="54"/>
    </w:rPr>
  </w:style>
  <w:style w:type="character" w:customStyle="1" w:styleId="IntensivesZitatZchn">
    <w:name w:val="Intensives Zitat Zchn"/>
    <w:basedOn w:val="Absatz-Standardschriftart"/>
    <w:link w:val="IntensivesZitat"/>
    <w:uiPriority w:val="30"/>
    <w:semiHidden/>
    <w:rPr>
      <w:b/>
      <w:i/>
      <w:iCs/>
      <w:color w:val="F75952" w:themeColor="accent1"/>
      <w:sz w:val="54"/>
    </w:rPr>
  </w:style>
  <w:style w:type="paragraph" w:styleId="Listenabsatz">
    <w:name w:val="List Paragraph"/>
    <w:basedOn w:val="Standard"/>
    <w:uiPriority w:val="34"/>
    <w:unhideWhenUsed/>
    <w:qFormat/>
    <w:rsid w:val="000E6F78"/>
    <w:pPr>
      <w:spacing w:before="120"/>
      <w:contextualSpacing/>
    </w:pPr>
  </w:style>
  <w:style w:type="paragraph" w:styleId="Beschriftung">
    <w:name w:val="caption"/>
    <w:basedOn w:val="Standard"/>
    <w:next w:val="Standard"/>
    <w:uiPriority w:val="35"/>
    <w:semiHidden/>
    <w:unhideWhenUsed/>
    <w:qFormat/>
    <w:rsid w:val="00F84A13"/>
    <w:pPr>
      <w:spacing w:line="240" w:lineRule="auto"/>
    </w:pPr>
    <w:rPr>
      <w:i/>
      <w:iCs/>
      <w:sz w:val="22"/>
      <w:szCs w:val="18"/>
    </w:rPr>
  </w:style>
  <w:style w:type="paragraph" w:styleId="Inhaltsverzeichnisberschrift">
    <w:name w:val="TOC Heading"/>
    <w:basedOn w:val="berschrift1"/>
    <w:next w:val="Standard"/>
    <w:uiPriority w:val="38"/>
    <w:qFormat/>
    <w:pPr>
      <w:spacing w:after="1320"/>
      <w:outlineLvl w:val="9"/>
    </w:pPr>
  </w:style>
  <w:style w:type="paragraph" w:styleId="Fuzeile">
    <w:name w:val="footer"/>
    <w:basedOn w:val="Standard"/>
    <w:link w:val="FuzeileZchn"/>
    <w:uiPriority w:val="99"/>
    <w:unhideWhenUsed/>
    <w:qFormat/>
    <w:rsid w:val="00C5588A"/>
    <w:pPr>
      <w:spacing w:after="0" w:line="240" w:lineRule="auto"/>
    </w:pPr>
    <w:rPr>
      <w:b/>
      <w:sz w:val="38"/>
      <w:szCs w:val="38"/>
    </w:rPr>
  </w:style>
  <w:style w:type="character" w:customStyle="1" w:styleId="FuzeileZchn">
    <w:name w:val="Fußzeile Zchn"/>
    <w:basedOn w:val="Absatz-Standardschriftart"/>
    <w:link w:val="Fuzeile"/>
    <w:uiPriority w:val="99"/>
    <w:rsid w:val="00C5588A"/>
    <w:rPr>
      <w:b/>
      <w:color w:val="auto"/>
      <w:sz w:val="38"/>
      <w:szCs w:val="38"/>
    </w:rPr>
  </w:style>
  <w:style w:type="paragraph" w:styleId="Sprechblasentext">
    <w:name w:val="Balloon Text"/>
    <w:basedOn w:val="Standard"/>
    <w:link w:val="SprechblasentextZchn"/>
    <w:uiPriority w:val="99"/>
    <w:semiHidden/>
    <w:unhideWhenUsed/>
    <w:rsid w:val="00F84A13"/>
    <w:pPr>
      <w:spacing w:after="0" w:line="240" w:lineRule="auto"/>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F84A13"/>
    <w:rPr>
      <w:rFonts w:ascii="Segoe UI" w:hAnsi="Segoe UI" w:cs="Segoe UI"/>
      <w:sz w:val="22"/>
      <w:szCs w:val="18"/>
    </w:rPr>
  </w:style>
  <w:style w:type="character" w:styleId="IntensiveHervorhebung">
    <w:name w:val="Intense Emphasis"/>
    <w:basedOn w:val="Absatz-Standardschriftart"/>
    <w:uiPriority w:val="21"/>
    <w:semiHidden/>
    <w:unhideWhenUsed/>
    <w:qFormat/>
    <w:rsid w:val="00687519"/>
    <w:rPr>
      <w:b/>
      <w:i/>
      <w:iCs/>
      <w:caps/>
      <w:smallCaps w:val="0"/>
      <w:color w:val="9D0D07" w:themeColor="accent1" w:themeShade="80"/>
    </w:rPr>
  </w:style>
  <w:style w:type="character" w:styleId="IntensiverVerweis">
    <w:name w:val="Intense Reference"/>
    <w:basedOn w:val="Absatz-Standardschriftart"/>
    <w:uiPriority w:val="32"/>
    <w:semiHidden/>
    <w:unhideWhenUsed/>
    <w:qFormat/>
    <w:rPr>
      <w:b/>
      <w:bCs/>
      <w:caps/>
      <w:smallCaps w:val="0"/>
      <w:color w:val="3E3E3E" w:themeColor="text2" w:themeTint="E6"/>
      <w:spacing w:val="0"/>
    </w:rPr>
  </w:style>
  <w:style w:type="character" w:styleId="Fett">
    <w:name w:val="Strong"/>
    <w:basedOn w:val="Absatz-Standardschriftart"/>
    <w:uiPriority w:val="8"/>
    <w:semiHidden/>
    <w:unhideWhenUsed/>
    <w:qFormat/>
    <w:rPr>
      <w:b/>
      <w:bCs/>
      <w:color w:val="3E3E3E" w:themeColor="text2" w:themeTint="E6"/>
    </w:rPr>
  </w:style>
  <w:style w:type="character" w:styleId="SchwacheHervorhebung">
    <w:name w:val="Subtle Emphasis"/>
    <w:basedOn w:val="Absatz-Standardschriftart"/>
    <w:uiPriority w:val="19"/>
    <w:semiHidden/>
    <w:unhideWhenUsed/>
    <w:qFormat/>
    <w:rPr>
      <w:i/>
      <w:iCs/>
      <w:color w:val="5F5F5F" w:themeColor="text2" w:themeTint="BF"/>
    </w:rPr>
  </w:style>
  <w:style w:type="character" w:styleId="SchwacherVerweis">
    <w:name w:val="Subtle Reference"/>
    <w:basedOn w:val="Absatz-Standardschriftart"/>
    <w:uiPriority w:val="31"/>
    <w:semiHidden/>
    <w:unhideWhenUsed/>
    <w:qFormat/>
    <w:rPr>
      <w:caps/>
      <w:smallCaps w:val="0"/>
      <w:color w:val="5F5F5F" w:themeColor="text2" w:themeTint="BF"/>
    </w:rPr>
  </w:style>
  <w:style w:type="character" w:styleId="Buchtitel">
    <w:name w:val="Book Title"/>
    <w:basedOn w:val="Absatz-Standardschriftart"/>
    <w:uiPriority w:val="33"/>
    <w:semiHidden/>
    <w:unhideWhenUsed/>
    <w:qFormat/>
    <w:rPr>
      <w:b w:val="0"/>
      <w:bCs/>
      <w:i/>
      <w:iCs/>
      <w:color w:val="3E3E3E" w:themeColor="text2" w:themeTint="E6"/>
      <w:spacing w:val="0"/>
    </w:rPr>
  </w:style>
  <w:style w:type="paragraph" w:styleId="Titel">
    <w:name w:val="Title"/>
    <w:basedOn w:val="Standard"/>
    <w:next w:val="Untertitel"/>
    <w:link w:val="TitelZchn"/>
    <w:uiPriority w:val="1"/>
    <w:qFormat/>
    <w:pPr>
      <w:spacing w:after="280" w:line="240" w:lineRule="auto"/>
      <w:contextualSpacing/>
    </w:pPr>
    <w:rPr>
      <w:rFonts w:asciiTheme="majorHAnsi" w:eastAsiaTheme="majorEastAsia" w:hAnsiTheme="majorHAnsi" w:cstheme="majorBidi"/>
      <w:b/>
      <w:caps/>
      <w:color w:val="2A2A2A" w:themeColor="text2"/>
      <w:kern w:val="28"/>
      <w:sz w:val="100"/>
      <w:szCs w:val="56"/>
    </w:rPr>
  </w:style>
  <w:style w:type="paragraph" w:styleId="Untertitel">
    <w:name w:val="Subtitle"/>
    <w:basedOn w:val="Standard"/>
    <w:next w:val="Autor"/>
    <w:link w:val="UntertitelZchn"/>
    <w:uiPriority w:val="2"/>
    <w:qFormat/>
    <w:pPr>
      <w:numPr>
        <w:ilvl w:val="1"/>
      </w:numPr>
      <w:spacing w:after="160"/>
    </w:pPr>
    <w:rPr>
      <w:rFonts w:asciiTheme="majorHAnsi" w:eastAsiaTheme="minorEastAsia" w:hAnsiTheme="majorHAnsi"/>
      <w:b/>
      <w:color w:val="F75952" w:themeColor="accent1"/>
      <w:sz w:val="50"/>
      <w:szCs w:val="22"/>
    </w:rPr>
  </w:style>
  <w:style w:type="paragraph" w:customStyle="1" w:styleId="Autor">
    <w:name w:val="Autor"/>
    <w:basedOn w:val="Standard"/>
    <w:uiPriority w:val="3"/>
    <w:qFormat/>
    <w:pPr>
      <w:spacing w:after="0"/>
    </w:pPr>
    <w:rPr>
      <w:b/>
      <w:color w:val="2A2A2A" w:themeColor="text2"/>
      <w:sz w:val="30"/>
    </w:rPr>
  </w:style>
  <w:style w:type="character" w:customStyle="1" w:styleId="UntertitelZchn">
    <w:name w:val="Untertitel Zchn"/>
    <w:basedOn w:val="Absatz-Standardschriftart"/>
    <w:link w:val="Untertitel"/>
    <w:uiPriority w:val="2"/>
    <w:rPr>
      <w:rFonts w:asciiTheme="majorHAnsi" w:eastAsiaTheme="minorEastAsia" w:hAnsiTheme="majorHAnsi"/>
      <w:b/>
      <w:color w:val="F75952" w:themeColor="accent1"/>
      <w:sz w:val="50"/>
      <w:szCs w:val="22"/>
    </w:rPr>
  </w:style>
  <w:style w:type="character" w:customStyle="1" w:styleId="TitelZchn">
    <w:name w:val="Titel Zchn"/>
    <w:basedOn w:val="Absatz-Standardschriftart"/>
    <w:link w:val="Titel"/>
    <w:uiPriority w:val="1"/>
    <w:rPr>
      <w:rFonts w:asciiTheme="majorHAnsi" w:eastAsiaTheme="majorEastAsia" w:hAnsiTheme="majorHAnsi" w:cstheme="majorBidi"/>
      <w:b/>
      <w:caps/>
      <w:color w:val="2A2A2A" w:themeColor="text2"/>
      <w:kern w:val="28"/>
      <w:sz w:val="100"/>
      <w:szCs w:val="56"/>
    </w:rPr>
  </w:style>
  <w:style w:type="paragraph" w:styleId="Verzeichnis1">
    <w:name w:val="toc 1"/>
    <w:basedOn w:val="Standard"/>
    <w:next w:val="Standard"/>
    <w:autoRedefine/>
    <w:uiPriority w:val="39"/>
    <w:unhideWhenUsed/>
    <w:qFormat/>
    <w:rsid w:val="00B825FF"/>
    <w:pPr>
      <w:tabs>
        <w:tab w:val="right" w:leader="dot" w:pos="8630"/>
      </w:tabs>
      <w:spacing w:before="120" w:after="120"/>
    </w:pPr>
    <w:rPr>
      <w:rFonts w:asciiTheme="majorHAnsi" w:hAnsiTheme="majorHAnsi"/>
      <w:b/>
      <w:bCs/>
      <w:caps/>
      <w:color w:val="2A2A2A" w:themeColor="text2"/>
    </w:rPr>
  </w:style>
  <w:style w:type="paragraph" w:styleId="Verzeichnis2">
    <w:name w:val="toc 2"/>
    <w:basedOn w:val="Standard"/>
    <w:next w:val="Standard"/>
    <w:autoRedefine/>
    <w:uiPriority w:val="39"/>
    <w:unhideWhenUsed/>
    <w:qFormat/>
    <w:rsid w:val="00111308"/>
    <w:pPr>
      <w:tabs>
        <w:tab w:val="right" w:leader="dot" w:pos="8630"/>
      </w:tabs>
      <w:spacing w:after="0" w:line="240" w:lineRule="auto"/>
    </w:pPr>
    <w:rPr>
      <w:bCs/>
      <w:sz w:val="22"/>
      <w:szCs w:val="20"/>
    </w:rPr>
  </w:style>
  <w:style w:type="table" w:customStyle="1" w:styleId="Standardtabelle">
    <w:name w:val="Standardtabelle"/>
    <w:basedOn w:val="NormaleTabelle"/>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Listennummer">
    <w:name w:val="List Number"/>
    <w:basedOn w:val="Standard"/>
    <w:uiPriority w:val="13"/>
    <w:qFormat/>
    <w:rsid w:val="000E6F78"/>
    <w:pPr>
      <w:spacing w:before="60" w:after="60"/>
    </w:pPr>
  </w:style>
  <w:style w:type="paragraph" w:styleId="Blocktext">
    <w:name w:val="Block Text"/>
    <w:basedOn w:val="Standard"/>
    <w:uiPriority w:val="99"/>
    <w:semiHidden/>
    <w:unhideWhenUsed/>
    <w:rsid w:val="00414F89"/>
    <w:pPr>
      <w:pBdr>
        <w:top w:val="single" w:sz="2" w:space="10" w:color="EB130B" w:themeColor="accent1" w:themeShade="BF" w:shadow="1"/>
        <w:left w:val="single" w:sz="2" w:space="10" w:color="EB130B" w:themeColor="accent1" w:themeShade="BF" w:shadow="1"/>
        <w:bottom w:val="single" w:sz="2" w:space="10" w:color="EB130B" w:themeColor="accent1" w:themeShade="BF" w:shadow="1"/>
        <w:right w:val="single" w:sz="2" w:space="10" w:color="EB130B" w:themeColor="accent1" w:themeShade="BF" w:shadow="1"/>
      </w:pBdr>
      <w:ind w:left="1152" w:right="1152"/>
    </w:pPr>
    <w:rPr>
      <w:rFonts w:eastAsiaTheme="minorEastAsia"/>
      <w:i/>
      <w:iCs/>
      <w:color w:val="EB130B" w:themeColor="accent1" w:themeShade="BF"/>
    </w:rPr>
  </w:style>
  <w:style w:type="character" w:styleId="BesuchterLink">
    <w:name w:val="FollowedHyperlink"/>
    <w:basedOn w:val="Absatz-Standardschriftart"/>
    <w:uiPriority w:val="99"/>
    <w:semiHidden/>
    <w:unhideWhenUsed/>
    <w:rsid w:val="00687519"/>
    <w:rPr>
      <w:color w:val="296F71" w:themeColor="accent2" w:themeShade="80"/>
      <w:u w:val="single"/>
    </w:rPr>
  </w:style>
  <w:style w:type="character" w:styleId="Hyperlink">
    <w:name w:val="Hyperlink"/>
    <w:basedOn w:val="Absatz-Standardschriftart"/>
    <w:uiPriority w:val="99"/>
    <w:unhideWhenUsed/>
    <w:rsid w:val="00414F89"/>
    <w:rPr>
      <w:color w:val="934AA3" w:themeColor="accent5" w:themeShade="BF"/>
      <w:u w:val="single"/>
    </w:rPr>
  </w:style>
  <w:style w:type="paragraph" w:styleId="Textkrper3">
    <w:name w:val="Body Text 3"/>
    <w:basedOn w:val="Standard"/>
    <w:link w:val="Textkrper3Zchn"/>
    <w:uiPriority w:val="99"/>
    <w:semiHidden/>
    <w:unhideWhenUsed/>
    <w:rsid w:val="00F84A13"/>
    <w:pPr>
      <w:spacing w:after="120"/>
    </w:pPr>
    <w:rPr>
      <w:sz w:val="22"/>
      <w:szCs w:val="16"/>
    </w:rPr>
  </w:style>
  <w:style w:type="character" w:customStyle="1" w:styleId="Textkrper3Zchn">
    <w:name w:val="Textkörper 3 Zchn"/>
    <w:basedOn w:val="Absatz-Standardschriftart"/>
    <w:link w:val="Textkrper3"/>
    <w:uiPriority w:val="99"/>
    <w:semiHidden/>
    <w:rsid w:val="00F84A13"/>
    <w:rPr>
      <w:sz w:val="22"/>
      <w:szCs w:val="16"/>
    </w:rPr>
  </w:style>
  <w:style w:type="paragraph" w:styleId="Textkrper-Einzug3">
    <w:name w:val="Body Text Indent 3"/>
    <w:basedOn w:val="Standard"/>
    <w:link w:val="Textkrper-Einzug3Zchn"/>
    <w:uiPriority w:val="99"/>
    <w:semiHidden/>
    <w:unhideWhenUsed/>
    <w:rsid w:val="00F84A13"/>
    <w:pPr>
      <w:spacing w:after="120"/>
      <w:ind w:left="360"/>
    </w:pPr>
    <w:rPr>
      <w:sz w:val="22"/>
      <w:szCs w:val="16"/>
    </w:rPr>
  </w:style>
  <w:style w:type="character" w:customStyle="1" w:styleId="Textkrper-Einzug3Zchn">
    <w:name w:val="Textkörper-Einzug 3 Zchn"/>
    <w:basedOn w:val="Absatz-Standardschriftart"/>
    <w:link w:val="Textkrper-Einzug3"/>
    <w:uiPriority w:val="99"/>
    <w:semiHidden/>
    <w:rsid w:val="00F84A13"/>
    <w:rPr>
      <w:sz w:val="22"/>
      <w:szCs w:val="16"/>
    </w:rPr>
  </w:style>
  <w:style w:type="character" w:styleId="Kommentarzeichen">
    <w:name w:val="annotation reference"/>
    <w:basedOn w:val="Absatz-Standardschriftart"/>
    <w:uiPriority w:val="99"/>
    <w:semiHidden/>
    <w:unhideWhenUsed/>
    <w:rsid w:val="00F84A13"/>
    <w:rPr>
      <w:sz w:val="22"/>
      <w:szCs w:val="16"/>
    </w:rPr>
  </w:style>
  <w:style w:type="paragraph" w:styleId="Kommentartext">
    <w:name w:val="annotation text"/>
    <w:basedOn w:val="Standard"/>
    <w:link w:val="KommentartextZchn"/>
    <w:uiPriority w:val="99"/>
    <w:semiHidden/>
    <w:unhideWhenUsed/>
    <w:rsid w:val="00F84A13"/>
    <w:pPr>
      <w:spacing w:line="240" w:lineRule="auto"/>
    </w:pPr>
    <w:rPr>
      <w:sz w:val="22"/>
      <w:szCs w:val="20"/>
    </w:rPr>
  </w:style>
  <w:style w:type="character" w:customStyle="1" w:styleId="KommentartextZchn">
    <w:name w:val="Kommentartext Zchn"/>
    <w:basedOn w:val="Absatz-Standardschriftart"/>
    <w:link w:val="Kommentartext"/>
    <w:uiPriority w:val="99"/>
    <w:semiHidden/>
    <w:rsid w:val="00F84A13"/>
    <w:rPr>
      <w:sz w:val="22"/>
      <w:szCs w:val="20"/>
    </w:rPr>
  </w:style>
  <w:style w:type="paragraph" w:styleId="Kommentarthema">
    <w:name w:val="annotation subject"/>
    <w:basedOn w:val="Kommentartext"/>
    <w:next w:val="Kommentartext"/>
    <w:link w:val="KommentarthemaZchn"/>
    <w:uiPriority w:val="99"/>
    <w:semiHidden/>
    <w:unhideWhenUsed/>
    <w:rsid w:val="00F84A13"/>
    <w:rPr>
      <w:b/>
      <w:bCs/>
    </w:rPr>
  </w:style>
  <w:style w:type="character" w:customStyle="1" w:styleId="KommentarthemaZchn">
    <w:name w:val="Kommentarthema Zchn"/>
    <w:basedOn w:val="KommentartextZchn"/>
    <w:link w:val="Kommentarthema"/>
    <w:uiPriority w:val="99"/>
    <w:semiHidden/>
    <w:rsid w:val="00F84A13"/>
    <w:rPr>
      <w:b/>
      <w:bCs/>
      <w:sz w:val="22"/>
      <w:szCs w:val="20"/>
    </w:rPr>
  </w:style>
  <w:style w:type="paragraph" w:styleId="Dokumentstruktur">
    <w:name w:val="Document Map"/>
    <w:basedOn w:val="Standard"/>
    <w:link w:val="DokumentstrukturZchn"/>
    <w:uiPriority w:val="99"/>
    <w:semiHidden/>
    <w:unhideWhenUsed/>
    <w:rsid w:val="00F84A13"/>
    <w:pPr>
      <w:spacing w:after="0" w:line="240" w:lineRule="auto"/>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F84A13"/>
    <w:rPr>
      <w:rFonts w:ascii="Segoe UI" w:hAnsi="Segoe UI" w:cs="Segoe UI"/>
      <w:sz w:val="22"/>
      <w:szCs w:val="16"/>
    </w:rPr>
  </w:style>
  <w:style w:type="paragraph" w:styleId="Endnotentext">
    <w:name w:val="endnote text"/>
    <w:basedOn w:val="Standard"/>
    <w:link w:val="EndnotentextZchn"/>
    <w:uiPriority w:val="99"/>
    <w:semiHidden/>
    <w:unhideWhenUsed/>
    <w:rsid w:val="00F84A13"/>
    <w:pPr>
      <w:spacing w:after="0" w:line="240" w:lineRule="auto"/>
    </w:pPr>
    <w:rPr>
      <w:sz w:val="22"/>
      <w:szCs w:val="20"/>
    </w:rPr>
  </w:style>
  <w:style w:type="character" w:customStyle="1" w:styleId="EndnotentextZchn">
    <w:name w:val="Endnotentext Zchn"/>
    <w:basedOn w:val="Absatz-Standardschriftart"/>
    <w:link w:val="Endnotentext"/>
    <w:uiPriority w:val="99"/>
    <w:semiHidden/>
    <w:rsid w:val="00F84A13"/>
    <w:rPr>
      <w:sz w:val="22"/>
      <w:szCs w:val="20"/>
    </w:rPr>
  </w:style>
  <w:style w:type="paragraph" w:styleId="Umschlagabsenderadresse">
    <w:name w:val="envelope return"/>
    <w:basedOn w:val="Standard"/>
    <w:uiPriority w:val="99"/>
    <w:semiHidden/>
    <w:unhideWhenUsed/>
    <w:rsid w:val="00F84A13"/>
    <w:pPr>
      <w:spacing w:after="0" w:line="240" w:lineRule="auto"/>
    </w:pPr>
    <w:rPr>
      <w:rFonts w:asciiTheme="majorHAnsi" w:eastAsiaTheme="majorEastAsia" w:hAnsiTheme="majorHAnsi" w:cstheme="majorBidi"/>
      <w:sz w:val="22"/>
      <w:szCs w:val="20"/>
    </w:rPr>
  </w:style>
  <w:style w:type="paragraph" w:styleId="Funotentext">
    <w:name w:val="footnote text"/>
    <w:basedOn w:val="Standard"/>
    <w:link w:val="FunotentextZchn"/>
    <w:uiPriority w:val="99"/>
    <w:semiHidden/>
    <w:unhideWhenUsed/>
    <w:rsid w:val="00F84A13"/>
    <w:pPr>
      <w:spacing w:after="0" w:line="240" w:lineRule="auto"/>
    </w:pPr>
    <w:rPr>
      <w:sz w:val="22"/>
      <w:szCs w:val="20"/>
    </w:rPr>
  </w:style>
  <w:style w:type="character" w:customStyle="1" w:styleId="FunotentextZchn">
    <w:name w:val="Fußnotentext Zchn"/>
    <w:basedOn w:val="Absatz-Standardschriftart"/>
    <w:link w:val="Funotentext"/>
    <w:uiPriority w:val="99"/>
    <w:semiHidden/>
    <w:rsid w:val="00F84A13"/>
    <w:rPr>
      <w:sz w:val="22"/>
      <w:szCs w:val="20"/>
    </w:rPr>
  </w:style>
  <w:style w:type="character" w:styleId="HTMLCode">
    <w:name w:val="HTML Code"/>
    <w:basedOn w:val="Absatz-Standardschriftart"/>
    <w:uiPriority w:val="99"/>
    <w:semiHidden/>
    <w:unhideWhenUsed/>
    <w:rsid w:val="00F84A13"/>
    <w:rPr>
      <w:rFonts w:ascii="Consolas" w:hAnsi="Consolas"/>
      <w:sz w:val="22"/>
      <w:szCs w:val="20"/>
    </w:rPr>
  </w:style>
  <w:style w:type="paragraph" w:styleId="HTMLVorformatiert">
    <w:name w:val="HTML Preformatted"/>
    <w:basedOn w:val="Standard"/>
    <w:link w:val="HTMLVorformatiertZchn"/>
    <w:uiPriority w:val="99"/>
    <w:semiHidden/>
    <w:unhideWhenUsed/>
    <w:rsid w:val="00F84A13"/>
    <w:pPr>
      <w:spacing w:after="0" w:line="240" w:lineRule="auto"/>
    </w:pPr>
    <w:rPr>
      <w:rFonts w:ascii="Consolas" w:hAnsi="Consolas"/>
      <w:sz w:val="22"/>
      <w:szCs w:val="20"/>
    </w:rPr>
  </w:style>
  <w:style w:type="character" w:customStyle="1" w:styleId="HTMLVorformatiertZchn">
    <w:name w:val="HTML Vorformatiert Zchn"/>
    <w:basedOn w:val="Absatz-Standardschriftart"/>
    <w:link w:val="HTMLVorformatiert"/>
    <w:uiPriority w:val="99"/>
    <w:semiHidden/>
    <w:rsid w:val="00F84A13"/>
    <w:rPr>
      <w:rFonts w:ascii="Consolas" w:hAnsi="Consolas"/>
      <w:sz w:val="22"/>
      <w:szCs w:val="20"/>
    </w:rPr>
  </w:style>
  <w:style w:type="character" w:styleId="HTMLTastatur">
    <w:name w:val="HTML Keyboard"/>
    <w:basedOn w:val="Absatz-Standardschriftart"/>
    <w:uiPriority w:val="99"/>
    <w:semiHidden/>
    <w:unhideWhenUsed/>
    <w:rsid w:val="00F84A13"/>
    <w:rPr>
      <w:rFonts w:ascii="Consolas" w:hAnsi="Consolas"/>
      <w:sz w:val="22"/>
      <w:szCs w:val="20"/>
    </w:rPr>
  </w:style>
  <w:style w:type="character" w:styleId="HTMLSchreibmaschine">
    <w:name w:val="HTML Typewriter"/>
    <w:basedOn w:val="Absatz-Standardschriftart"/>
    <w:uiPriority w:val="99"/>
    <w:semiHidden/>
    <w:unhideWhenUsed/>
    <w:rsid w:val="00F84A13"/>
    <w:rPr>
      <w:rFonts w:ascii="Consolas" w:hAnsi="Consolas"/>
      <w:sz w:val="22"/>
      <w:szCs w:val="20"/>
    </w:rPr>
  </w:style>
  <w:style w:type="paragraph" w:styleId="Makrotext">
    <w:name w:val="macro"/>
    <w:link w:val="MakrotextZchn"/>
    <w:uiPriority w:val="99"/>
    <w:semiHidden/>
    <w:unhideWhenUsed/>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xtZchn">
    <w:name w:val="Makrotext Zchn"/>
    <w:basedOn w:val="Absatz-Standardschriftart"/>
    <w:link w:val="Makrotext"/>
    <w:uiPriority w:val="99"/>
    <w:semiHidden/>
    <w:rsid w:val="00F84A13"/>
    <w:rPr>
      <w:rFonts w:ascii="Consolas" w:hAnsi="Consolas"/>
      <w:sz w:val="22"/>
      <w:szCs w:val="20"/>
    </w:rPr>
  </w:style>
  <w:style w:type="paragraph" w:styleId="NurText">
    <w:name w:val="Plain Text"/>
    <w:basedOn w:val="Standard"/>
    <w:link w:val="NurTextZchn"/>
    <w:uiPriority w:val="99"/>
    <w:semiHidden/>
    <w:unhideWhenUsed/>
    <w:rsid w:val="00F84A13"/>
    <w:pPr>
      <w:spacing w:after="0" w:line="240" w:lineRule="auto"/>
    </w:pPr>
    <w:rPr>
      <w:rFonts w:ascii="Consolas" w:hAnsi="Consolas"/>
      <w:sz w:val="22"/>
      <w:szCs w:val="21"/>
    </w:rPr>
  </w:style>
  <w:style w:type="character" w:customStyle="1" w:styleId="NurTextZchn">
    <w:name w:val="Nur Text Zchn"/>
    <w:basedOn w:val="Absatz-Standardschriftart"/>
    <w:link w:val="NurText"/>
    <w:uiPriority w:val="99"/>
    <w:semiHidden/>
    <w:rsid w:val="00F84A13"/>
    <w:rPr>
      <w:rFonts w:ascii="Consolas" w:hAnsi="Consolas"/>
      <w:sz w:val="22"/>
      <w:szCs w:val="21"/>
    </w:rPr>
  </w:style>
  <w:style w:type="table" w:styleId="EinfacheTabelle1">
    <w:name w:val="Plain Table 1"/>
    <w:basedOn w:val="NormaleTabelle"/>
    <w:uiPriority w:val="41"/>
    <w:rsid w:val="004462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AD48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mithellemGitternetz">
    <w:name w:val="Grid Table Light"/>
    <w:basedOn w:val="NormaleTabelle"/>
    <w:uiPriority w:val="40"/>
    <w:rsid w:val="00200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andardWeb">
    <w:name w:val="Normal (Web)"/>
    <w:basedOn w:val="Standard"/>
    <w:uiPriority w:val="99"/>
    <w:semiHidden/>
    <w:unhideWhenUsed/>
    <w:rsid w:val="007A5EA5"/>
    <w:pPr>
      <w:spacing w:before="100" w:beforeAutospacing="1" w:after="100" w:afterAutospacing="1" w:line="240" w:lineRule="auto"/>
    </w:pPr>
    <w:rPr>
      <w:rFonts w:ascii="Times New Roman" w:eastAsiaTheme="minorEastAsia"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1444">
      <w:bodyDiv w:val="1"/>
      <w:marLeft w:val="0"/>
      <w:marRight w:val="0"/>
      <w:marTop w:val="0"/>
      <w:marBottom w:val="0"/>
      <w:divBdr>
        <w:top w:val="none" w:sz="0" w:space="0" w:color="auto"/>
        <w:left w:val="none" w:sz="0" w:space="0" w:color="auto"/>
        <w:bottom w:val="none" w:sz="0" w:space="0" w:color="auto"/>
        <w:right w:val="none" w:sz="0" w:space="0" w:color="auto"/>
      </w:divBdr>
    </w:div>
    <w:div w:id="382759364">
      <w:bodyDiv w:val="1"/>
      <w:marLeft w:val="0"/>
      <w:marRight w:val="0"/>
      <w:marTop w:val="0"/>
      <w:marBottom w:val="0"/>
      <w:divBdr>
        <w:top w:val="none" w:sz="0" w:space="0" w:color="auto"/>
        <w:left w:val="none" w:sz="0" w:space="0" w:color="auto"/>
        <w:bottom w:val="none" w:sz="0" w:space="0" w:color="auto"/>
        <w:right w:val="none" w:sz="0" w:space="0" w:color="auto"/>
      </w:divBdr>
    </w:div>
    <w:div w:id="1173685272">
      <w:bodyDiv w:val="1"/>
      <w:marLeft w:val="0"/>
      <w:marRight w:val="0"/>
      <w:marTop w:val="0"/>
      <w:marBottom w:val="0"/>
      <w:divBdr>
        <w:top w:val="none" w:sz="0" w:space="0" w:color="auto"/>
        <w:left w:val="none" w:sz="0" w:space="0" w:color="auto"/>
        <w:bottom w:val="none" w:sz="0" w:space="0" w:color="auto"/>
        <w:right w:val="none" w:sz="0" w:space="0" w:color="auto"/>
      </w:divBdr>
    </w:div>
    <w:div w:id="18748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ens.rennspiess@svberolinamitte.d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hyperlink" Target="mailto:frank.hoppe@svberolinamitte.d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efan.hoelz@svberolinamitte.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atja.sommaro@svberolinamitte.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frank.hoppe@svberolinamitte.de" TargetMode="External"/><Relationship Id="rId14" Type="http://schemas.openxmlformats.org/officeDocument/2006/relationships/hyperlink" Target="mailto:vorstand@svberolinamitte.de"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Dokument%20mit%20Deckblatt%20und%20Inhaltsverzeichn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ECD68ED5EB471E8C56AC0FD600C0F3"/>
        <w:category>
          <w:name w:val="Allgemein"/>
          <w:gallery w:val="placeholder"/>
        </w:category>
        <w:types>
          <w:type w:val="bbPlcHdr"/>
        </w:types>
        <w:behaviors>
          <w:behavior w:val="content"/>
        </w:behaviors>
        <w:guid w:val="{08A411E9-6A00-4E5F-A461-1C349911A6E0}"/>
      </w:docPartPr>
      <w:docPartBody>
        <w:p w:rsidR="001B6680" w:rsidRDefault="001B6680" w:rsidP="001B6680">
          <w:pPr>
            <w:pStyle w:val="41ECD68ED5EB471E8C56AC0FD600C0F3"/>
          </w:pPr>
          <w:r>
            <w:rPr>
              <w:caps/>
              <w:color w:val="FFFFFF" w:themeColor="background1"/>
            </w:rPr>
            <w:t>[Dokumenttitel]</w:t>
          </w:r>
        </w:p>
      </w:docPartBody>
    </w:docPart>
    <w:docPart>
      <w:docPartPr>
        <w:name w:val="85AF1A5AFA2A4D749F52A4DBF39ADF6E"/>
        <w:category>
          <w:name w:val="Allgemein"/>
          <w:gallery w:val="placeholder"/>
        </w:category>
        <w:types>
          <w:type w:val="bbPlcHdr"/>
        </w:types>
        <w:behaviors>
          <w:behavior w:val="content"/>
        </w:behaviors>
        <w:guid w:val="{23881901-B558-403D-8C35-BDABC15D54F3}"/>
      </w:docPartPr>
      <w:docPartBody>
        <w:p w:rsidR="0075466C" w:rsidRDefault="009F5A56" w:rsidP="009F5A56">
          <w:pPr>
            <w:pStyle w:val="85AF1A5AFA2A4D749F52A4DBF39ADF6E"/>
          </w:pPr>
          <w:r>
            <w:rPr>
              <w:caps/>
              <w:color w:val="FFFFFF" w:themeColor="background1"/>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734274"/>
    <w:multiLevelType w:val="hybridMultilevel"/>
    <w:tmpl w:val="28DC00DE"/>
    <w:lvl w:ilvl="0" w:tplc="08B453DE">
      <w:start w:val="1"/>
      <w:numFmt w:val="bullet"/>
      <w:pStyle w:val="Aufzhlungszeichen"/>
      <w:lvlText w:val=""/>
      <w:lvlJc w:val="left"/>
      <w:pPr>
        <w:tabs>
          <w:tab w:val="num" w:pos="360"/>
        </w:tabs>
        <w:ind w:left="360" w:hanging="360"/>
      </w:pPr>
      <w:rPr>
        <w:rFonts w:ascii="Symbol" w:hAnsi="Symbol" w:hint="default"/>
        <w:color w:val="5B9BD5"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675"/>
    <w:rsid w:val="001B6680"/>
    <w:rsid w:val="004E1032"/>
    <w:rsid w:val="00703C2F"/>
    <w:rsid w:val="0075466C"/>
    <w:rsid w:val="00932675"/>
    <w:rsid w:val="009F5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9414799FCFA40BAA367A22CAFA96F07">
    <w:name w:val="09414799FCFA40BAA367A22CAFA96F07"/>
  </w:style>
  <w:style w:type="paragraph" w:customStyle="1" w:styleId="EBFC9AE1B7E048D5BD0358DF2BB8EBBA">
    <w:name w:val="EBFC9AE1B7E048D5BD0358DF2BB8EBBA"/>
  </w:style>
  <w:style w:type="paragraph" w:customStyle="1" w:styleId="84E1DC91D55C475A8D7891F2CB2EC9F1">
    <w:name w:val="84E1DC91D55C475A8D7891F2CB2EC9F1"/>
  </w:style>
  <w:style w:type="character" w:styleId="Hervorhebung">
    <w:name w:val="Emphasis"/>
    <w:basedOn w:val="Absatz-Standardschriftart"/>
    <w:uiPriority w:val="8"/>
    <w:qFormat/>
    <w:rPr>
      <w:b w:val="0"/>
      <w:i w:val="0"/>
      <w:iCs/>
      <w:color w:val="2E74B5" w:themeColor="accent1" w:themeShade="BF"/>
    </w:rPr>
  </w:style>
  <w:style w:type="paragraph" w:customStyle="1" w:styleId="A7E714C8AF214277820F292164CE812E">
    <w:name w:val="A7E714C8AF214277820F292164CE812E"/>
  </w:style>
  <w:style w:type="paragraph" w:customStyle="1" w:styleId="9E65B83C2D5E43A39535954570AD4192">
    <w:name w:val="9E65B83C2D5E43A39535954570AD4192"/>
  </w:style>
  <w:style w:type="paragraph" w:customStyle="1" w:styleId="4FD49A823133421EA995FF2D6915B113">
    <w:name w:val="4FD49A823133421EA995FF2D6915B113"/>
  </w:style>
  <w:style w:type="paragraph" w:customStyle="1" w:styleId="0CC610D30E4E418284FC14C2068DE4BB">
    <w:name w:val="0CC610D30E4E418284FC14C2068DE4BB"/>
  </w:style>
  <w:style w:type="paragraph" w:customStyle="1" w:styleId="4CE7AD4C2BEA4D23BF3FED8D5376ED19">
    <w:name w:val="4CE7AD4C2BEA4D23BF3FED8D5376ED19"/>
  </w:style>
  <w:style w:type="paragraph" w:customStyle="1" w:styleId="BCA011CA5C354FA3861A9606E0B0857F">
    <w:name w:val="BCA011CA5C354FA3861A9606E0B0857F"/>
  </w:style>
  <w:style w:type="paragraph" w:customStyle="1" w:styleId="21F29556D43F4A15B953130899901C08">
    <w:name w:val="21F29556D43F4A15B953130899901C08"/>
  </w:style>
  <w:style w:type="paragraph" w:customStyle="1" w:styleId="5000A01A6F114AC095DAB5B78B70C5B6">
    <w:name w:val="5000A01A6F114AC095DAB5B78B70C5B6"/>
  </w:style>
  <w:style w:type="paragraph" w:styleId="Aufzhlungszeichen">
    <w:name w:val="List Bullet"/>
    <w:basedOn w:val="Standard"/>
    <w:uiPriority w:val="12"/>
    <w:qFormat/>
    <w:pPr>
      <w:numPr>
        <w:numId w:val="1"/>
      </w:numPr>
      <w:spacing w:line="312" w:lineRule="auto"/>
    </w:pPr>
    <w:rPr>
      <w:rFonts w:eastAsiaTheme="minorHAnsi"/>
      <w:i/>
      <w:color w:val="657C9C" w:themeColor="text2" w:themeTint="BF"/>
      <w:sz w:val="24"/>
      <w:szCs w:val="20"/>
      <w:lang w:eastAsia="ja-JP"/>
    </w:rPr>
  </w:style>
  <w:style w:type="paragraph" w:customStyle="1" w:styleId="872ACEF92FA547FE8D6032235A9307CF">
    <w:name w:val="872ACEF92FA547FE8D6032235A9307CF"/>
  </w:style>
  <w:style w:type="paragraph" w:customStyle="1" w:styleId="62C514C4F9224D468686EE1538F92865">
    <w:name w:val="62C514C4F9224D468686EE1538F92865"/>
  </w:style>
  <w:style w:type="paragraph" w:customStyle="1" w:styleId="8AC69539322442A5867E4A62AB3E9329">
    <w:name w:val="8AC69539322442A5867E4A62AB3E9329"/>
  </w:style>
  <w:style w:type="paragraph" w:customStyle="1" w:styleId="55A635F70A304346907A264E21E7DDC1">
    <w:name w:val="55A635F70A304346907A264E21E7DDC1"/>
  </w:style>
  <w:style w:type="paragraph" w:customStyle="1" w:styleId="CE72A92F99EC41F3938F2767ADA8A524">
    <w:name w:val="CE72A92F99EC41F3938F2767ADA8A524"/>
  </w:style>
  <w:style w:type="paragraph" w:customStyle="1" w:styleId="5116E21F7D5649CF9A37193289318C0B">
    <w:name w:val="5116E21F7D5649CF9A37193289318C0B"/>
  </w:style>
  <w:style w:type="paragraph" w:customStyle="1" w:styleId="1BADECF881B04E849E9BCDAFC5EDAF2C">
    <w:name w:val="1BADECF881B04E849E9BCDAFC5EDAF2C"/>
  </w:style>
  <w:style w:type="paragraph" w:customStyle="1" w:styleId="B06EFF9BE54D45C19515FB668D5374B1">
    <w:name w:val="B06EFF9BE54D45C19515FB668D5374B1"/>
  </w:style>
  <w:style w:type="paragraph" w:customStyle="1" w:styleId="15F1A14ACF364152BD66F4B499D80833">
    <w:name w:val="15F1A14ACF364152BD66F4B499D80833"/>
  </w:style>
  <w:style w:type="paragraph" w:customStyle="1" w:styleId="41ECD68ED5EB471E8C56AC0FD600C0F3">
    <w:name w:val="41ECD68ED5EB471E8C56AC0FD600C0F3"/>
    <w:rsid w:val="001B6680"/>
  </w:style>
  <w:style w:type="paragraph" w:customStyle="1" w:styleId="F46CCEC5CDD448DE9A1279FA18AAB70D">
    <w:name w:val="F46CCEC5CDD448DE9A1279FA18AAB70D"/>
    <w:rsid w:val="009F5A56"/>
  </w:style>
  <w:style w:type="paragraph" w:customStyle="1" w:styleId="85AF1A5AFA2A4D749F52A4DBF39ADF6E">
    <w:name w:val="85AF1A5AFA2A4D749F52A4DBF39ADF6E"/>
    <w:rsid w:val="009F5A56"/>
  </w:style>
  <w:style w:type="paragraph" w:customStyle="1" w:styleId="5413DE1837B84295AF82FDEEC3883333">
    <w:name w:val="5413DE1837B84295AF82FDEEC3883333"/>
    <w:rsid w:val="009F5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286F70"/>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 mit Deckblatt und Inhaltsverzeichnis</Template>
  <TotalTime>0</TotalTime>
  <Pages>28</Pages>
  <Words>6822</Words>
  <Characters>42983</Characters>
  <Application>Microsoft Office Word</Application>
  <DocSecurity>0</DocSecurity>
  <Lines>358</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Satzung, Turnierordnung, Infos - Ausgabe 2019</vt:lpstr>
      <vt:lpstr/>
    </vt:vector>
  </TitlesOfParts>
  <Company/>
  <LinksUpToDate>false</LinksUpToDate>
  <CharactersWithSpaces>49706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Satzung, Turnierordnung, Infos - Ausgabe 2019</dc:title>
  <dc:subject/>
  <dc:creator>Frank Hoppe</dc:creator>
  <cp:keywords/>
  <dc:description/>
  <cp:lastModifiedBy>Frank Hoppe</cp:lastModifiedBy>
  <cp:revision>14</cp:revision>
  <cp:lastPrinted>2019-01-21T18:18:00Z</cp:lastPrinted>
  <dcterms:created xsi:type="dcterms:W3CDTF">2019-01-20T17:33:00Z</dcterms:created>
  <dcterms:modified xsi:type="dcterms:W3CDTF">2019-01-21T18:20:00Z</dcterms:modified>
</cp:coreProperties>
</file>